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BB" w:rsidRDefault="00AD4EBB" w:rsidP="00AD4EBB">
      <w:pPr>
        <w:pStyle w:val="2"/>
        <w:jc w:val="center"/>
      </w:pPr>
      <w:r>
        <w:rPr>
          <w:lang w:val="uk-UA"/>
        </w:rPr>
        <w:t>В</w:t>
      </w:r>
      <w:r>
        <w:t xml:space="preserve">провадження </w:t>
      </w:r>
      <w:r>
        <w:rPr>
          <w:lang w:val="uk-UA"/>
        </w:rPr>
        <w:t>і перші результати онко</w:t>
      </w:r>
      <w:r>
        <w:t xml:space="preserve">генетичного консультування </w:t>
      </w:r>
      <w:r>
        <w:rPr>
          <w:lang w:val="uk-UA"/>
        </w:rPr>
        <w:t xml:space="preserve">  жінок </w:t>
      </w:r>
      <w:r>
        <w:t>у програм</w:t>
      </w:r>
      <w:r>
        <w:rPr>
          <w:lang w:val="uk-UA"/>
        </w:rPr>
        <w:t xml:space="preserve">ах </w:t>
      </w:r>
      <w:r>
        <w:t xml:space="preserve">ранньої діагностики </w:t>
      </w:r>
      <w:r>
        <w:rPr>
          <w:lang w:val="uk-UA"/>
        </w:rPr>
        <w:t xml:space="preserve"> і профілактики </w:t>
      </w:r>
      <w:r>
        <w:t>передраку і раку органів  репродуктивної системи</w:t>
      </w:r>
    </w:p>
    <w:p w:rsidR="00AD4EBB" w:rsidRDefault="00AD4EBB" w:rsidP="00AD4EBB">
      <w:pPr>
        <w:ind w:right="-185" w:firstLine="180"/>
        <w:jc w:val="center"/>
        <w:rPr>
          <w:sz w:val="28"/>
          <w:szCs w:val="28"/>
          <w:lang w:val="uk-UA"/>
        </w:rPr>
      </w:pPr>
      <w:r>
        <w:rPr>
          <w:sz w:val="28"/>
          <w:szCs w:val="28"/>
          <w:lang w:val="uk-UA"/>
        </w:rPr>
        <w:t>Палійчук О.В.,  Поліщук Л.З., Чехун В.Ф.</w:t>
      </w:r>
    </w:p>
    <w:p w:rsidR="00AD4EBB" w:rsidRDefault="00AD4EBB" w:rsidP="00AD4EBB">
      <w:pPr>
        <w:ind w:right="-185" w:firstLine="180"/>
        <w:jc w:val="center"/>
        <w:rPr>
          <w:sz w:val="28"/>
          <w:szCs w:val="28"/>
          <w:lang w:val="uk-UA"/>
        </w:rPr>
      </w:pPr>
    </w:p>
    <w:p w:rsidR="00AD4EBB" w:rsidRDefault="00AD4EBB" w:rsidP="00AD4EBB">
      <w:pPr>
        <w:ind w:right="-185" w:firstLine="180"/>
        <w:jc w:val="center"/>
        <w:rPr>
          <w:b/>
          <w:sz w:val="28"/>
          <w:szCs w:val="28"/>
          <w:lang w:val="uk-UA"/>
        </w:rPr>
      </w:pPr>
      <w:r>
        <w:rPr>
          <w:sz w:val="28"/>
          <w:szCs w:val="28"/>
          <w:lang w:val="uk-UA"/>
        </w:rPr>
        <w:t>Інститут експериментальної патології, онкології та радіобіології ім.Р.Є.Кавецького НАН України,  Київ; КЗ “Черкаський обласний онкологічний диспансер” ЧОР, медичний центр ТОВ “Андромеда-плюс”, Черкаси, Україна</w:t>
      </w:r>
      <w:r>
        <w:rPr>
          <w:b/>
          <w:sz w:val="28"/>
          <w:szCs w:val="28"/>
          <w:lang w:val="uk-UA"/>
        </w:rPr>
        <w:t xml:space="preserve">       </w:t>
      </w:r>
    </w:p>
    <w:p w:rsidR="00AD4EBB" w:rsidRDefault="00AD4EBB" w:rsidP="00AD4EBB">
      <w:pPr>
        <w:ind w:right="-5"/>
        <w:jc w:val="center"/>
        <w:rPr>
          <w:b/>
          <w:sz w:val="28"/>
          <w:szCs w:val="28"/>
          <w:lang w:val="uk-UA"/>
        </w:rPr>
      </w:pPr>
      <w:r>
        <w:rPr>
          <w:b/>
          <w:sz w:val="28"/>
          <w:szCs w:val="28"/>
          <w:lang w:val="uk-UA"/>
        </w:rPr>
        <w:t xml:space="preserve">                </w:t>
      </w:r>
    </w:p>
    <w:p w:rsidR="00AD4EBB" w:rsidRDefault="00AD4EBB" w:rsidP="00AD4EBB">
      <w:pPr>
        <w:spacing w:line="360" w:lineRule="auto"/>
        <w:ind w:right="-6"/>
        <w:jc w:val="both"/>
        <w:rPr>
          <w:sz w:val="28"/>
          <w:szCs w:val="28"/>
          <w:lang w:val="uk-UA"/>
        </w:rPr>
      </w:pPr>
      <w:r>
        <w:rPr>
          <w:b/>
          <w:sz w:val="28"/>
          <w:szCs w:val="28"/>
          <w:lang w:val="uk-UA"/>
        </w:rPr>
        <w:t xml:space="preserve">       Вступ.  </w:t>
      </w:r>
      <w:r>
        <w:rPr>
          <w:sz w:val="28"/>
          <w:szCs w:val="28"/>
          <w:lang w:val="uk-UA"/>
        </w:rPr>
        <w:t xml:space="preserve">Профілактика та рання діагностика злоякісних новоутворень є найбільш важливою соціально-медичною  проблемою сучасної онкології. Такий тезис повністю відноситься до раку органів жіночої репродуктивної системи (РОЖРС), захворюваність на який  в Україні, згідно   даним Національного ракового реєстру Інституту раку України, не має тенденції до зменшення. У структурі онкологічної патології  жінок  рак молочної залози,  тіла та шийки матки, яєчника  займають перші рангові місця. Найбільша смертність спостерігається  у жінок  від раку молочної залози, товстої кишки, шлунка, шийки матки, яєчника та легені [   ]. </w:t>
      </w:r>
    </w:p>
    <w:p w:rsidR="00AD4EBB" w:rsidRDefault="00AD4EBB" w:rsidP="00AD4EBB">
      <w:pPr>
        <w:spacing w:line="360" w:lineRule="auto"/>
        <w:ind w:right="-6" w:firstLine="708"/>
        <w:jc w:val="both"/>
        <w:rPr>
          <w:sz w:val="28"/>
          <w:szCs w:val="28"/>
          <w:lang w:val="uk-UA"/>
        </w:rPr>
      </w:pPr>
      <w:r>
        <w:rPr>
          <w:sz w:val="28"/>
          <w:szCs w:val="28"/>
          <w:lang w:val="uk-UA"/>
        </w:rPr>
        <w:t xml:space="preserve">Результати  численних клінічних спостережень  свідчать, що більшість хворих  на  РОЖРС звертаються до онколога  на таких стадіях пухлинного процесу, коли неможливо провести радикальне лікування.  Наведене доводить нагальну необхідність удосконалення та розробки нових  методів профілактики та ранньої діагностики злоякісних новоутворень у жінок, оскільки радикальне та ефективне лікування онкологічних хворих можливе лише  на ранніх стадіях пухлинної хвороби. </w:t>
      </w:r>
    </w:p>
    <w:p w:rsidR="00AD4EBB" w:rsidRDefault="00AD4EBB" w:rsidP="00AD4EBB">
      <w:pPr>
        <w:spacing w:line="360" w:lineRule="auto"/>
        <w:ind w:right="-6" w:firstLine="708"/>
        <w:jc w:val="both"/>
        <w:rPr>
          <w:sz w:val="28"/>
          <w:szCs w:val="28"/>
          <w:lang w:val="uk-UA"/>
        </w:rPr>
      </w:pPr>
      <w:r>
        <w:rPr>
          <w:sz w:val="28"/>
          <w:szCs w:val="28"/>
          <w:lang w:val="uk-UA"/>
        </w:rPr>
        <w:t xml:space="preserve">Досягнення сучасної генетики та молекулярної біології поглибили розуміння природи виникнення та прогресії злоякісних новоутворень. Завдяки  результатам   молекулярно-генетичних досліджень встановлено, що   рак – це хвороба генома, а більшість злоякісних пухлин людини мають багатофакторну природу, тобто в їх виникненні грають роль комплекс </w:t>
      </w:r>
      <w:r>
        <w:rPr>
          <w:sz w:val="28"/>
          <w:szCs w:val="28"/>
          <w:lang w:val="uk-UA"/>
        </w:rPr>
        <w:lastRenderedPageBreak/>
        <w:t>факторів, серед яких розрізняють  генетичні та чинники зовнішнього середовища. До останніх факторів, які збільшують ризик  виникнення злоякісних пухлин належать  шкідливі  професійні фактори,  іонізуюча радіація, канцерогени, забруднення повітря, ультрафіолетове опромінення, інфекційні,  тютюнопаління, алкоголь,  особливості харчування, стреси та інші [</w:t>
      </w:r>
      <w:hyperlink r:id="rId5" w:history="1">
        <w:r>
          <w:rPr>
            <w:rStyle w:val="a3"/>
            <w:b/>
            <w:lang w:val="en-US"/>
          </w:rPr>
          <w:t>P</w:t>
        </w:r>
        <w:r>
          <w:rPr>
            <w:rStyle w:val="a3"/>
            <w:b/>
            <w:lang w:val="uk-UA"/>
          </w:rPr>
          <w:t>é</w:t>
        </w:r>
        <w:r>
          <w:rPr>
            <w:rStyle w:val="a3"/>
            <w:b/>
            <w:lang w:val="en-US"/>
          </w:rPr>
          <w:t>rez</w:t>
        </w:r>
        <w:r>
          <w:rPr>
            <w:rStyle w:val="a3"/>
            <w:b/>
            <w:lang w:val="uk-UA"/>
          </w:rPr>
          <w:t>-</w:t>
        </w:r>
        <w:r>
          <w:rPr>
            <w:rStyle w:val="a3"/>
            <w:b/>
            <w:lang w:val="en-US"/>
          </w:rPr>
          <w:t>Losada</w:t>
        </w:r>
        <w:r>
          <w:rPr>
            <w:rStyle w:val="a3"/>
            <w:b/>
            <w:lang w:val="uk-UA"/>
          </w:rPr>
          <w:t xml:space="preserve"> </w:t>
        </w:r>
        <w:r>
          <w:rPr>
            <w:rStyle w:val="a3"/>
            <w:b/>
            <w:lang w:val="en-US"/>
          </w:rPr>
          <w:t>J</w:t>
        </w:r>
      </w:hyperlink>
      <w:r>
        <w:rPr>
          <w:b/>
          <w:sz w:val="28"/>
          <w:szCs w:val="28"/>
          <w:lang w:val="uk-UA"/>
        </w:rPr>
        <w:t xml:space="preserve">, </w:t>
      </w:r>
      <w:hyperlink r:id="rId6" w:history="1">
        <w:r>
          <w:rPr>
            <w:rStyle w:val="a3"/>
            <w:b/>
            <w:lang w:val="en-US"/>
          </w:rPr>
          <w:t>Castellanos</w:t>
        </w:r>
        <w:r>
          <w:rPr>
            <w:rStyle w:val="a3"/>
            <w:b/>
            <w:lang w:val="uk-UA"/>
          </w:rPr>
          <w:t>-</w:t>
        </w:r>
        <w:r>
          <w:rPr>
            <w:rStyle w:val="a3"/>
            <w:b/>
            <w:lang w:val="en-US"/>
          </w:rPr>
          <w:t>Mart</w:t>
        </w:r>
        <w:r>
          <w:rPr>
            <w:rStyle w:val="a3"/>
            <w:b/>
            <w:lang w:val="uk-UA"/>
          </w:rPr>
          <w:t>í</w:t>
        </w:r>
        <w:r>
          <w:rPr>
            <w:rStyle w:val="a3"/>
            <w:b/>
            <w:lang w:val="en-US"/>
          </w:rPr>
          <w:t>n</w:t>
        </w:r>
        <w:r>
          <w:rPr>
            <w:rStyle w:val="a3"/>
            <w:b/>
            <w:lang w:val="uk-UA"/>
          </w:rPr>
          <w:t xml:space="preserve"> </w:t>
        </w:r>
        <w:r>
          <w:rPr>
            <w:rStyle w:val="a3"/>
            <w:b/>
            <w:lang w:val="en-US"/>
          </w:rPr>
          <w:t>A</w:t>
        </w:r>
      </w:hyperlink>
      <w:r>
        <w:rPr>
          <w:b/>
          <w:sz w:val="28"/>
          <w:szCs w:val="28"/>
          <w:lang w:val="uk-UA"/>
        </w:rPr>
        <w:t xml:space="preserve">, </w:t>
      </w:r>
      <w:hyperlink r:id="rId7" w:history="1">
        <w:r>
          <w:rPr>
            <w:rStyle w:val="a3"/>
            <w:b/>
            <w:lang w:val="en-US"/>
          </w:rPr>
          <w:t>Mao</w:t>
        </w:r>
        <w:r>
          <w:rPr>
            <w:rStyle w:val="a3"/>
            <w:b/>
            <w:lang w:val="uk-UA"/>
          </w:rPr>
          <w:t xml:space="preserve"> </w:t>
        </w:r>
        <w:r>
          <w:rPr>
            <w:rStyle w:val="a3"/>
            <w:b/>
            <w:lang w:val="en-US"/>
          </w:rPr>
          <w:t>JH</w:t>
        </w:r>
      </w:hyperlink>
      <w:r>
        <w:rPr>
          <w:lang w:val="uk-UA"/>
        </w:rPr>
        <w:t xml:space="preserve"> 2011, </w:t>
      </w:r>
      <w:hyperlink r:id="rId8" w:history="1">
        <w:r>
          <w:rPr>
            <w:rStyle w:val="a3"/>
            <w:lang w:val="en-US"/>
          </w:rPr>
          <w:t>Milne</w:t>
        </w:r>
        <w:r>
          <w:rPr>
            <w:rStyle w:val="a3"/>
            <w:lang w:val="uk-UA"/>
          </w:rPr>
          <w:t xml:space="preserve"> </w:t>
        </w:r>
        <w:r>
          <w:rPr>
            <w:rStyle w:val="a3"/>
            <w:lang w:val="en-US"/>
          </w:rPr>
          <w:t>RL</w:t>
        </w:r>
      </w:hyperlink>
      <w:r>
        <w:rPr>
          <w:lang w:val="uk-UA"/>
        </w:rPr>
        <w:t xml:space="preserve">, </w:t>
      </w:r>
      <w:hyperlink r:id="rId9" w:history="1">
        <w:r>
          <w:rPr>
            <w:rStyle w:val="a3"/>
            <w:lang w:val="en-US"/>
          </w:rPr>
          <w:t>Gaudet</w:t>
        </w:r>
        <w:r>
          <w:rPr>
            <w:rStyle w:val="a3"/>
            <w:lang w:val="uk-UA"/>
          </w:rPr>
          <w:t xml:space="preserve"> </w:t>
        </w:r>
        <w:r>
          <w:rPr>
            <w:rStyle w:val="a3"/>
            <w:lang w:val="en-US"/>
          </w:rPr>
          <w:t>MM</w:t>
        </w:r>
      </w:hyperlink>
      <w:r>
        <w:rPr>
          <w:lang w:val="uk-UA"/>
        </w:rPr>
        <w:t xml:space="preserve">, </w:t>
      </w:r>
      <w:hyperlink r:id="rId10" w:history="1">
        <w:r>
          <w:rPr>
            <w:rStyle w:val="a3"/>
            <w:lang w:val="en-US"/>
          </w:rPr>
          <w:t>Spurdle</w:t>
        </w:r>
        <w:r>
          <w:rPr>
            <w:rStyle w:val="a3"/>
            <w:lang w:val="uk-UA"/>
          </w:rPr>
          <w:t xml:space="preserve"> </w:t>
        </w:r>
        <w:r>
          <w:rPr>
            <w:rStyle w:val="a3"/>
            <w:lang w:val="en-US"/>
          </w:rPr>
          <w:t>AB</w:t>
        </w:r>
      </w:hyperlink>
      <w:r>
        <w:rPr>
          <w:lang w:val="uk-UA"/>
        </w:rPr>
        <w:t xml:space="preserve">, 2010 </w:t>
      </w:r>
      <w:hyperlink r:id="rId11" w:history="1">
        <w:r>
          <w:rPr>
            <w:rStyle w:val="a3"/>
            <w:lang w:val="en-US"/>
          </w:rPr>
          <w:t>Nagata</w:t>
        </w:r>
        <w:r>
          <w:rPr>
            <w:rStyle w:val="a3"/>
            <w:lang w:val="uk-UA"/>
          </w:rPr>
          <w:t xml:space="preserve"> </w:t>
        </w:r>
        <w:r>
          <w:rPr>
            <w:rStyle w:val="a3"/>
            <w:lang w:val="en-US"/>
          </w:rPr>
          <w:t>C</w:t>
        </w:r>
      </w:hyperlink>
      <w:r>
        <w:rPr>
          <w:lang w:val="uk-UA"/>
        </w:rPr>
        <w:t xml:space="preserve">, </w:t>
      </w:r>
      <w:hyperlink r:id="rId12" w:history="1">
        <w:r>
          <w:rPr>
            <w:rStyle w:val="a3"/>
            <w:lang w:val="en-US"/>
          </w:rPr>
          <w:t>Mizoue</w:t>
        </w:r>
        <w:r>
          <w:rPr>
            <w:rStyle w:val="a3"/>
            <w:lang w:val="uk-UA"/>
          </w:rPr>
          <w:t xml:space="preserve"> </w:t>
        </w:r>
        <w:r>
          <w:rPr>
            <w:rStyle w:val="a3"/>
            <w:lang w:val="en-US"/>
          </w:rPr>
          <w:t>T</w:t>
        </w:r>
      </w:hyperlink>
      <w:r>
        <w:rPr>
          <w:lang w:val="uk-UA"/>
        </w:rPr>
        <w:t xml:space="preserve">, </w:t>
      </w:r>
      <w:hyperlink r:id="rId13" w:history="1">
        <w:r>
          <w:rPr>
            <w:rStyle w:val="a3"/>
            <w:lang w:val="en-US"/>
          </w:rPr>
          <w:t>Tanaka</w:t>
        </w:r>
        <w:r>
          <w:rPr>
            <w:rStyle w:val="a3"/>
            <w:lang w:val="uk-UA"/>
          </w:rPr>
          <w:t xml:space="preserve"> </w:t>
        </w:r>
        <w:r>
          <w:rPr>
            <w:rStyle w:val="a3"/>
            <w:lang w:val="en-US"/>
          </w:rPr>
          <w:t>K</w:t>
        </w:r>
      </w:hyperlink>
      <w:r>
        <w:rPr>
          <w:lang w:val="uk-UA"/>
        </w:rPr>
        <w:t>…2006, 2007</w:t>
      </w:r>
      <w:r>
        <w:rPr>
          <w:sz w:val="28"/>
          <w:szCs w:val="28"/>
          <w:lang w:val="uk-UA"/>
        </w:rPr>
        <w:t xml:space="preserve"> ]. Проте вплив вказаних шкідливих факторів на організм людини залежить від генетичної  стабільності/нестабільності організму, яка, за результатами досліджень останніх років,  лежить в основі розвитку онкологічних захворювань та спадкової  схильності до розвитку раку [ Любченко Л.Н,; </w:t>
      </w:r>
      <w:hyperlink r:id="rId14" w:history="1">
        <w:r>
          <w:rPr>
            <w:rStyle w:val="a3"/>
            <w:lang w:val="en-US"/>
          </w:rPr>
          <w:t>Milne</w:t>
        </w:r>
        <w:r>
          <w:rPr>
            <w:rStyle w:val="a3"/>
            <w:lang w:val="uk-UA"/>
          </w:rPr>
          <w:t xml:space="preserve"> </w:t>
        </w:r>
        <w:r>
          <w:rPr>
            <w:rStyle w:val="a3"/>
            <w:lang w:val="en-US"/>
          </w:rPr>
          <w:t>RL</w:t>
        </w:r>
      </w:hyperlink>
      <w:r>
        <w:rPr>
          <w:lang w:val="uk-UA"/>
        </w:rPr>
        <w:t xml:space="preserve">, </w:t>
      </w:r>
      <w:hyperlink r:id="rId15" w:history="1">
        <w:r>
          <w:rPr>
            <w:rStyle w:val="a3"/>
            <w:lang w:val="en-US"/>
          </w:rPr>
          <w:t>Gaudet</w:t>
        </w:r>
        <w:r>
          <w:rPr>
            <w:rStyle w:val="a3"/>
            <w:lang w:val="uk-UA"/>
          </w:rPr>
          <w:t xml:space="preserve"> </w:t>
        </w:r>
        <w:r>
          <w:rPr>
            <w:rStyle w:val="a3"/>
            <w:lang w:val="en-US"/>
          </w:rPr>
          <w:t>MM</w:t>
        </w:r>
      </w:hyperlink>
      <w:r>
        <w:rPr>
          <w:lang w:val="uk-UA"/>
        </w:rPr>
        <w:t xml:space="preserve">, </w:t>
      </w:r>
      <w:hyperlink r:id="rId16" w:history="1">
        <w:r>
          <w:rPr>
            <w:rStyle w:val="a3"/>
            <w:lang w:val="en-US"/>
          </w:rPr>
          <w:t>Spurdle</w:t>
        </w:r>
        <w:r>
          <w:rPr>
            <w:rStyle w:val="a3"/>
            <w:lang w:val="uk-UA"/>
          </w:rPr>
          <w:t xml:space="preserve"> </w:t>
        </w:r>
        <w:r>
          <w:rPr>
            <w:rStyle w:val="a3"/>
            <w:lang w:val="en-US"/>
          </w:rPr>
          <w:t>AB</w:t>
        </w:r>
      </w:hyperlink>
      <w:r>
        <w:rPr>
          <w:lang w:val="uk-UA"/>
        </w:rPr>
        <w:t xml:space="preserve">, 2010, </w:t>
      </w:r>
      <w:hyperlink r:id="rId17" w:history="1">
        <w:r>
          <w:rPr>
            <w:rStyle w:val="a3"/>
            <w:lang w:val="en-US"/>
          </w:rPr>
          <w:t>Campa</w:t>
        </w:r>
        <w:r>
          <w:rPr>
            <w:rStyle w:val="a3"/>
            <w:lang w:val="uk-UA"/>
          </w:rPr>
          <w:t xml:space="preserve"> </w:t>
        </w:r>
        <w:r>
          <w:rPr>
            <w:rStyle w:val="a3"/>
            <w:lang w:val="en-US"/>
          </w:rPr>
          <w:t>D</w:t>
        </w:r>
      </w:hyperlink>
      <w:r>
        <w:rPr>
          <w:sz w:val="28"/>
          <w:szCs w:val="28"/>
          <w:lang w:val="uk-UA"/>
        </w:rPr>
        <w:t xml:space="preserve">, </w:t>
      </w:r>
      <w:hyperlink r:id="rId18" w:history="1">
        <w:r>
          <w:rPr>
            <w:rStyle w:val="a3"/>
            <w:lang w:val="en-US"/>
          </w:rPr>
          <w:t>Kaaks</w:t>
        </w:r>
        <w:r>
          <w:rPr>
            <w:rStyle w:val="a3"/>
            <w:lang w:val="uk-UA"/>
          </w:rPr>
          <w:t xml:space="preserve"> </w:t>
        </w:r>
        <w:r>
          <w:rPr>
            <w:rStyle w:val="a3"/>
            <w:lang w:val="en-US"/>
          </w:rPr>
          <w:t>R</w:t>
        </w:r>
      </w:hyperlink>
      <w:r>
        <w:rPr>
          <w:sz w:val="28"/>
          <w:szCs w:val="28"/>
          <w:lang w:val="uk-UA"/>
        </w:rPr>
        <w:t xml:space="preserve">, </w:t>
      </w:r>
      <w:hyperlink r:id="rId19" w:history="1">
        <w:r>
          <w:rPr>
            <w:rStyle w:val="a3"/>
            <w:lang w:val="en-US"/>
          </w:rPr>
          <w:t>Le</w:t>
        </w:r>
        <w:r>
          <w:rPr>
            <w:rStyle w:val="a3"/>
            <w:lang w:val="uk-UA"/>
          </w:rPr>
          <w:t xml:space="preserve"> </w:t>
        </w:r>
        <w:r>
          <w:rPr>
            <w:rStyle w:val="a3"/>
            <w:lang w:val="en-US"/>
          </w:rPr>
          <w:t>Marchand</w:t>
        </w:r>
        <w:r>
          <w:rPr>
            <w:rStyle w:val="a3"/>
            <w:lang w:val="uk-UA"/>
          </w:rPr>
          <w:t xml:space="preserve"> </w:t>
        </w:r>
        <w:r>
          <w:rPr>
            <w:rStyle w:val="a3"/>
            <w:lang w:val="en-US"/>
          </w:rPr>
          <w:t>L</w:t>
        </w:r>
      </w:hyperlink>
      <w:r>
        <w:rPr>
          <w:sz w:val="28"/>
          <w:szCs w:val="28"/>
          <w:lang w:val="uk-UA"/>
        </w:rPr>
        <w:t xml:space="preserve"> 2011 </w:t>
      </w:r>
      <w:r>
        <w:t>Lubinski</w:t>
      </w:r>
      <w:r>
        <w:rPr>
          <w:lang w:val="uk-UA"/>
        </w:rPr>
        <w:t xml:space="preserve"> </w:t>
      </w:r>
      <w:r>
        <w:t>J</w:t>
      </w:r>
      <w:r>
        <w:rPr>
          <w:lang w:val="uk-UA"/>
        </w:rPr>
        <w:t xml:space="preserve">, </w:t>
      </w:r>
      <w:r>
        <w:t>Huzarski</w:t>
      </w:r>
      <w:r>
        <w:rPr>
          <w:lang w:val="uk-UA"/>
        </w:rPr>
        <w:t xml:space="preserve"> </w:t>
      </w:r>
      <w:r>
        <w:t>T</w:t>
      </w:r>
      <w:r>
        <w:rPr>
          <w:lang w:val="uk-UA"/>
        </w:rPr>
        <w:t xml:space="preserve">, </w:t>
      </w:r>
      <w:r>
        <w:t>Kurzawski</w:t>
      </w:r>
      <w:r>
        <w:rPr>
          <w:lang w:val="uk-UA"/>
        </w:rPr>
        <w:t xml:space="preserve"> </w:t>
      </w:r>
      <w:r>
        <w:t>G</w:t>
      </w:r>
      <w:r>
        <w:rPr>
          <w:lang w:val="uk-UA"/>
        </w:rPr>
        <w:t xml:space="preserve"> 2005].</w:t>
      </w:r>
    </w:p>
    <w:p w:rsidR="00AD4EBB" w:rsidRDefault="00AD4EBB" w:rsidP="00AD4EBB">
      <w:pPr>
        <w:spacing w:line="360" w:lineRule="auto"/>
        <w:ind w:right="-6" w:firstLine="708"/>
        <w:jc w:val="both"/>
        <w:rPr>
          <w:b/>
          <w:sz w:val="28"/>
          <w:szCs w:val="28"/>
          <w:lang w:val="uk-UA"/>
        </w:rPr>
      </w:pPr>
      <w:r>
        <w:rPr>
          <w:bCs/>
          <w:sz w:val="28"/>
          <w:szCs w:val="28"/>
          <w:lang w:val="uk-UA"/>
        </w:rPr>
        <w:t xml:space="preserve">Нестабільність геному,  мутації у генах гермінальних клітин,  які передаються з покоління у покоління, додаткові мутації у соматичних клітинах організму  можуть сприяти виникненню злоякісних пухлин у декількох членів однієї родини, при цьому виникають спадкові форми раку, синдроми Лінча І та ІІ типу  або інші онкогенетичні синдроми [  Налескина,  Новак, Чехун, Поліщук, Бучинская, . Казубская Т.П., 2010, Корчагина Е.Л., 2010, </w:t>
      </w:r>
      <w:r>
        <w:rPr>
          <w:rStyle w:val="a4"/>
          <w:sz w:val="28"/>
          <w:szCs w:val="28"/>
          <w:lang w:val="en-US"/>
        </w:rPr>
        <w:t> </w:t>
      </w:r>
      <w:r>
        <w:rPr>
          <w:rStyle w:val="a4"/>
          <w:b w:val="0"/>
          <w:sz w:val="28"/>
          <w:szCs w:val="28"/>
          <w:lang w:val="en-US"/>
        </w:rPr>
        <w:t>Lynch </w:t>
      </w:r>
      <w:r>
        <w:rPr>
          <w:rStyle w:val="a4"/>
          <w:b w:val="0"/>
          <w:sz w:val="28"/>
          <w:szCs w:val="28"/>
          <w:lang w:val="uk-UA"/>
        </w:rPr>
        <w:t xml:space="preserve">Н.Т.,  </w:t>
      </w:r>
      <w:r>
        <w:rPr>
          <w:rStyle w:val="a4"/>
          <w:b w:val="0"/>
          <w:sz w:val="28"/>
          <w:szCs w:val="28"/>
          <w:lang w:val="en-US"/>
        </w:rPr>
        <w:t>Lynch</w:t>
      </w:r>
      <w:r>
        <w:rPr>
          <w:rStyle w:val="a4"/>
          <w:b w:val="0"/>
          <w:sz w:val="28"/>
          <w:szCs w:val="28"/>
          <w:lang w:val="uk-UA"/>
        </w:rPr>
        <w:t xml:space="preserve"> </w:t>
      </w:r>
      <w:r>
        <w:rPr>
          <w:rStyle w:val="a4"/>
          <w:b w:val="0"/>
          <w:sz w:val="28"/>
          <w:szCs w:val="28"/>
          <w:lang w:val="en-US"/>
        </w:rPr>
        <w:t>J</w:t>
      </w:r>
      <w:r>
        <w:rPr>
          <w:rStyle w:val="a4"/>
          <w:b w:val="0"/>
          <w:sz w:val="28"/>
          <w:szCs w:val="28"/>
          <w:lang w:val="uk-UA"/>
        </w:rPr>
        <w:t>.</w:t>
      </w:r>
      <w:r>
        <w:rPr>
          <w:rStyle w:val="a4"/>
          <w:b w:val="0"/>
          <w:sz w:val="28"/>
          <w:szCs w:val="28"/>
          <w:lang w:val="en-US"/>
        </w:rPr>
        <w:t>F</w:t>
      </w:r>
      <w:r>
        <w:rPr>
          <w:rStyle w:val="a4"/>
          <w:b w:val="0"/>
          <w:sz w:val="28"/>
          <w:szCs w:val="28"/>
          <w:lang w:val="uk-UA"/>
        </w:rPr>
        <w:t>. 2002</w:t>
      </w:r>
      <w:r>
        <w:rPr>
          <w:bCs/>
          <w:sz w:val="28"/>
          <w:szCs w:val="28"/>
          <w:lang w:val="uk-UA"/>
        </w:rPr>
        <w:t xml:space="preserve">].  У літературі описано біля 200   онкологічних синдромів зі спадковою схильністю, у третині з яких розшифровані   мутаційні зміни генів або молекулярні дефекти. Так, досліджені   гени-супресори пухлинного росту  </w:t>
      </w:r>
      <w:r>
        <w:rPr>
          <w:bCs/>
          <w:i/>
          <w:sz w:val="28"/>
          <w:szCs w:val="28"/>
          <w:lang w:val="uk-UA"/>
        </w:rPr>
        <w:t xml:space="preserve">BRCA1 </w:t>
      </w:r>
      <w:r>
        <w:rPr>
          <w:bCs/>
          <w:sz w:val="28"/>
          <w:szCs w:val="28"/>
          <w:lang w:val="uk-UA"/>
        </w:rPr>
        <w:t xml:space="preserve">i </w:t>
      </w:r>
      <w:r>
        <w:rPr>
          <w:bCs/>
          <w:i/>
          <w:sz w:val="28"/>
          <w:szCs w:val="28"/>
          <w:lang w:val="uk-UA"/>
        </w:rPr>
        <w:t>BRCA2,</w:t>
      </w:r>
      <w:r>
        <w:rPr>
          <w:bCs/>
          <w:sz w:val="28"/>
          <w:szCs w:val="28"/>
          <w:lang w:val="uk-UA"/>
        </w:rPr>
        <w:t xml:space="preserve">  мутації яких задіяні у патогенезі раку молочної залози і яєчника або у розвитку спадкового синдрому рак молочної залози/рак яєчника [  ]. Жінки-носії таких мутацій  мають надзвичайно високий ризик розвитку вказаних форм онкологічної патології.  Мутації в генах  репарації дефектів ДНК   (</w:t>
      </w:r>
      <w:r>
        <w:rPr>
          <w:i/>
          <w:sz w:val="28"/>
          <w:szCs w:val="28"/>
        </w:rPr>
        <w:t>MLH</w:t>
      </w:r>
      <w:r>
        <w:rPr>
          <w:i/>
          <w:sz w:val="28"/>
          <w:szCs w:val="28"/>
          <w:lang w:val="uk-UA"/>
        </w:rPr>
        <w:t xml:space="preserve">1,  </w:t>
      </w:r>
      <w:r>
        <w:rPr>
          <w:i/>
          <w:sz w:val="28"/>
          <w:szCs w:val="28"/>
        </w:rPr>
        <w:t>MSH</w:t>
      </w:r>
      <w:r>
        <w:rPr>
          <w:i/>
          <w:sz w:val="28"/>
          <w:szCs w:val="28"/>
          <w:lang w:val="uk-UA"/>
        </w:rPr>
        <w:t>2</w:t>
      </w:r>
      <w:r>
        <w:rPr>
          <w:sz w:val="28"/>
          <w:szCs w:val="28"/>
          <w:lang w:val="uk-UA"/>
        </w:rPr>
        <w:t>)</w:t>
      </w:r>
      <w:r>
        <w:rPr>
          <w:lang w:val="uk-UA"/>
        </w:rPr>
        <w:t xml:space="preserve"> </w:t>
      </w:r>
      <w:r>
        <w:rPr>
          <w:sz w:val="28"/>
          <w:szCs w:val="28"/>
          <w:lang w:val="uk-UA"/>
        </w:rPr>
        <w:t xml:space="preserve">задіяні у розвитку спадкового раку товстої кишки, мутаційні зміни у гені </w:t>
      </w:r>
      <w:r>
        <w:rPr>
          <w:rStyle w:val="a4"/>
          <w:b w:val="0"/>
          <w:i/>
          <w:sz w:val="28"/>
          <w:szCs w:val="28"/>
          <w:lang w:val="en-US"/>
        </w:rPr>
        <w:t>CHEK</w:t>
      </w:r>
      <w:r>
        <w:rPr>
          <w:rStyle w:val="a4"/>
          <w:b w:val="0"/>
          <w:i/>
          <w:sz w:val="28"/>
          <w:szCs w:val="28"/>
          <w:lang w:val="uk-UA"/>
        </w:rPr>
        <w:t>2</w:t>
      </w:r>
      <w:r>
        <w:rPr>
          <w:rStyle w:val="a4"/>
          <w:b w:val="0"/>
          <w:sz w:val="28"/>
          <w:szCs w:val="28"/>
          <w:lang w:val="uk-UA"/>
        </w:rPr>
        <w:t xml:space="preserve"> сприяють розвитку злоякісних пухлин  різного ґенезу[</w:t>
      </w:r>
      <w:r>
        <w:rPr>
          <w:sz w:val="28"/>
          <w:szCs w:val="28"/>
          <w:lang w:val="en-US"/>
        </w:rPr>
        <w:t>Cybulski</w:t>
      </w:r>
      <w:r>
        <w:rPr>
          <w:sz w:val="28"/>
          <w:szCs w:val="28"/>
          <w:lang w:val="uk-UA"/>
        </w:rPr>
        <w:t xml:space="preserve"> </w:t>
      </w:r>
      <w:r>
        <w:rPr>
          <w:sz w:val="28"/>
          <w:szCs w:val="28"/>
          <w:lang w:val="en-US"/>
        </w:rPr>
        <w:t>C</w:t>
      </w:r>
      <w:r>
        <w:rPr>
          <w:sz w:val="28"/>
          <w:szCs w:val="28"/>
          <w:lang w:val="uk-UA"/>
        </w:rPr>
        <w:t xml:space="preserve">, </w:t>
      </w:r>
      <w:r>
        <w:rPr>
          <w:sz w:val="28"/>
          <w:szCs w:val="28"/>
          <w:lang w:val="en-US"/>
        </w:rPr>
        <w:t>Gorski</w:t>
      </w:r>
      <w:r>
        <w:rPr>
          <w:sz w:val="28"/>
          <w:szCs w:val="28"/>
          <w:lang w:val="uk-UA"/>
        </w:rPr>
        <w:t xml:space="preserve"> </w:t>
      </w:r>
      <w:r>
        <w:rPr>
          <w:sz w:val="28"/>
          <w:szCs w:val="28"/>
          <w:lang w:val="en-US"/>
        </w:rPr>
        <w:t>B</w:t>
      </w:r>
      <w:r>
        <w:rPr>
          <w:sz w:val="28"/>
          <w:szCs w:val="28"/>
          <w:lang w:val="uk-UA"/>
        </w:rPr>
        <w:t xml:space="preserve">, </w:t>
      </w:r>
      <w:r>
        <w:rPr>
          <w:sz w:val="28"/>
          <w:szCs w:val="28"/>
          <w:lang w:val="en-US"/>
        </w:rPr>
        <w:t>Huzarski</w:t>
      </w:r>
      <w:r>
        <w:rPr>
          <w:sz w:val="28"/>
          <w:szCs w:val="28"/>
          <w:lang w:val="uk-UA"/>
        </w:rPr>
        <w:t xml:space="preserve"> </w:t>
      </w:r>
      <w:r>
        <w:rPr>
          <w:sz w:val="28"/>
          <w:szCs w:val="28"/>
          <w:lang w:val="en-US"/>
        </w:rPr>
        <w:t>T</w:t>
      </w:r>
      <w:r>
        <w:rPr>
          <w:sz w:val="28"/>
          <w:szCs w:val="28"/>
          <w:lang w:val="uk-UA"/>
        </w:rPr>
        <w:t>, et al. 2004].</w:t>
      </w:r>
    </w:p>
    <w:p w:rsidR="00AD4EBB" w:rsidRDefault="00AD4EBB" w:rsidP="00AD4EBB">
      <w:pPr>
        <w:spacing w:line="360" w:lineRule="auto"/>
        <w:ind w:right="-6" w:firstLine="708"/>
        <w:jc w:val="both"/>
        <w:rPr>
          <w:b/>
          <w:bCs/>
          <w:sz w:val="28"/>
          <w:szCs w:val="28"/>
          <w:lang w:val="uk-UA"/>
        </w:rPr>
      </w:pPr>
      <w:r>
        <w:rPr>
          <w:sz w:val="28"/>
          <w:szCs w:val="28"/>
          <w:lang w:val="uk-UA"/>
        </w:rPr>
        <w:lastRenderedPageBreak/>
        <w:t xml:space="preserve">Основними клінічними критеріями, які свідчать про спадковий характер онкологічного захворювання є  підвищена частота раку  одного ґенезу у декількох поколіннях (рак яєчника або молочної залози) або раку  різного ґенезу (рак яєчника і  молочної залози, рак  тіла матки і товстої кишки та інші),   маніфестація  пухлинного процесу у молодому віці, ураження парних органів, множинність пухлин, які виникають синхронно або метахронно. </w:t>
      </w:r>
    </w:p>
    <w:p w:rsidR="00AD4EBB" w:rsidRDefault="00AD4EBB" w:rsidP="00AD4EBB">
      <w:pPr>
        <w:spacing w:line="360" w:lineRule="auto"/>
        <w:ind w:right="-6" w:firstLine="708"/>
        <w:jc w:val="both"/>
        <w:rPr>
          <w:sz w:val="28"/>
          <w:szCs w:val="28"/>
        </w:rPr>
      </w:pPr>
      <w:r>
        <w:rPr>
          <w:sz w:val="28"/>
          <w:szCs w:val="28"/>
          <w:lang w:val="uk-UA"/>
        </w:rPr>
        <w:t>Для визначення  спадкових форм злоякісних пухлин у родинах за наявності вищеописаних ознак використовують класичний метод медичної генетики – клініко-генеалогічне обстеження зі складанням  родоводів, визначенням типу передачі патології з покоління у покоління та оцінкою ризику можливості її розвитку у нащадків хворого на рак за допомогою генетико-математичного аналізу. Багаторічними дослідженнями Інституту експериментальної патології, онкології і радіобіології  ім.. Р.Є.Кавецького НАН України доведено, що за наявності  у родині  хворих на рак тіла матки, яєчника, молочної залози, товстої кишки  ризик розвитку аналогічної патології у нащадків   збільшується  від 3 до 6 разів, а у деяких випадках і більше. Рекурентний ризик хвороби у нащадків  найбільше зростає за умови хворих на рак одного з батьків (батько або мати) чи обох батьків (батько і мати) [</w:t>
      </w:r>
      <w:r>
        <w:rPr>
          <w:sz w:val="28"/>
          <w:szCs w:val="28"/>
        </w:rPr>
        <w:t xml:space="preserve">  </w:t>
      </w:r>
      <w:r>
        <w:rPr>
          <w:sz w:val="28"/>
          <w:szCs w:val="28"/>
          <w:lang w:val="uk-UA"/>
        </w:rPr>
        <w:t xml:space="preserve">]. </w:t>
      </w:r>
    </w:p>
    <w:p w:rsidR="00AD4EBB" w:rsidRDefault="00AD4EBB" w:rsidP="00AD4EBB">
      <w:pPr>
        <w:spacing w:line="360" w:lineRule="auto"/>
        <w:ind w:right="-6" w:firstLine="708"/>
        <w:jc w:val="both"/>
        <w:rPr>
          <w:sz w:val="28"/>
          <w:szCs w:val="28"/>
          <w:lang w:val="uk-UA"/>
        </w:rPr>
      </w:pPr>
      <w:r>
        <w:rPr>
          <w:sz w:val="28"/>
          <w:szCs w:val="28"/>
          <w:lang w:val="uk-UA"/>
        </w:rPr>
        <w:t xml:space="preserve">З позицій представленого, вивчення  сімейної захворюваності  є ключем до розуміння ролі спадкових факторів в етіології мультифакторних хвороб, а обстеження членів родин з накопиченням пухлинної патології – клінічною моделлю для визначення схильності  до розвитку раку та ризику його виникнення.  Тому, на нашу думку,    впровадження у клінічну практику  онкогенетичного консультування онкологічних хворих сприятиме   виявленню сімей з накопиченням пухлинної патології у родоводах для подальшого   поглибленого клінічного  та генетичного  обстеження членів таких родин з метою виявлення до клінічних форм раку або первинно-множинної патології. </w:t>
      </w:r>
    </w:p>
    <w:p w:rsidR="00AD4EBB" w:rsidRDefault="00AD4EBB" w:rsidP="00AD4EBB">
      <w:pPr>
        <w:spacing w:line="360" w:lineRule="auto"/>
        <w:ind w:right="-6" w:firstLine="708"/>
        <w:jc w:val="both"/>
        <w:rPr>
          <w:sz w:val="28"/>
          <w:szCs w:val="28"/>
          <w:lang w:val="uk-UA"/>
        </w:rPr>
      </w:pPr>
      <w:r>
        <w:rPr>
          <w:b/>
          <w:sz w:val="28"/>
          <w:szCs w:val="28"/>
          <w:lang w:val="uk-UA"/>
        </w:rPr>
        <w:lastRenderedPageBreak/>
        <w:t>Мета дослідження</w:t>
      </w:r>
      <w:r>
        <w:rPr>
          <w:sz w:val="28"/>
          <w:szCs w:val="28"/>
          <w:lang w:val="uk-UA"/>
        </w:rPr>
        <w:t xml:space="preserve">. Впровадити анкетний метод  для виявлення родин з агрегацією пухлинної патології, провести поглиблене  клінічне обстеження жінок з таких родин   та довести доцільність такого підходу  для діагностики пухлинної патології  та формування  груп  підвищеного ризику щодо розвитку передраку і  РОЖРС. </w:t>
      </w:r>
    </w:p>
    <w:p w:rsidR="00AD4EBB" w:rsidRDefault="00AD4EBB" w:rsidP="00AD4EBB">
      <w:pPr>
        <w:spacing w:line="360" w:lineRule="auto"/>
        <w:ind w:right="-6" w:firstLine="708"/>
        <w:jc w:val="both"/>
        <w:rPr>
          <w:sz w:val="28"/>
          <w:szCs w:val="28"/>
          <w:lang w:val="uk-UA"/>
        </w:rPr>
      </w:pPr>
      <w:r>
        <w:rPr>
          <w:b/>
          <w:sz w:val="28"/>
          <w:szCs w:val="28"/>
          <w:lang w:val="uk-UA"/>
        </w:rPr>
        <w:t>Матеріал і методи дослідження</w:t>
      </w:r>
      <w:r>
        <w:rPr>
          <w:sz w:val="28"/>
          <w:szCs w:val="28"/>
          <w:lang w:val="uk-UA"/>
        </w:rPr>
        <w:t xml:space="preserve">. Для здійснення поставленої мети нами використано анкетний метод одержання клініко-генеалогічних даних. Всім жінкам, які звертались у  медичний центр ТОВ “Андромеда-плюс” (м. Черкаси)  протягом 2007-2010 років,  пропонували  самостійно заповнити розроблену нами анкету-опитувач (табл. 1), з якої дізнавались про наявність чи відсутність у родинах хворих на рак.  </w:t>
      </w:r>
    </w:p>
    <w:p w:rsidR="00AD4EBB" w:rsidRDefault="00AD4EBB" w:rsidP="00AD4EBB">
      <w:pPr>
        <w:spacing w:line="360" w:lineRule="auto"/>
        <w:ind w:right="-6"/>
        <w:jc w:val="right"/>
        <w:rPr>
          <w:sz w:val="28"/>
          <w:szCs w:val="28"/>
          <w:lang w:val="uk-UA"/>
        </w:rPr>
      </w:pPr>
      <w:r>
        <w:rPr>
          <w:sz w:val="28"/>
          <w:szCs w:val="28"/>
          <w:lang w:val="uk-UA"/>
        </w:rPr>
        <w:t xml:space="preserve">Таблиця 1 </w:t>
      </w:r>
    </w:p>
    <w:p w:rsidR="00AD4EBB" w:rsidRDefault="00AD4EBB" w:rsidP="00AD4EBB">
      <w:pPr>
        <w:jc w:val="center"/>
        <w:rPr>
          <w:b/>
          <w:lang w:val="uk-UA"/>
        </w:rPr>
      </w:pPr>
      <w:r>
        <w:rPr>
          <w:b/>
          <w:lang w:val="uk-UA"/>
        </w:rPr>
        <w:t xml:space="preserve">АНКЕТА-ОПИТУВАЧ </w:t>
      </w:r>
    </w:p>
    <w:p w:rsidR="00AD4EBB" w:rsidRDefault="00AD4EBB" w:rsidP="00AD4EBB">
      <w:pPr>
        <w:jc w:val="center"/>
        <w:rPr>
          <w:i/>
          <w:lang w:val="uk-UA"/>
        </w:rPr>
      </w:pPr>
      <w:r>
        <w:rPr>
          <w:i/>
          <w:lang w:val="uk-UA"/>
        </w:rPr>
        <w:t xml:space="preserve">з використанням рекомендацій  </w:t>
      </w:r>
      <w:r>
        <w:rPr>
          <w:i/>
          <w:lang w:val="en-US"/>
        </w:rPr>
        <w:t>EORTC</w:t>
      </w:r>
      <w:r>
        <w:rPr>
          <w:i/>
        </w:rPr>
        <w:t xml:space="preserve"> – </w:t>
      </w:r>
    </w:p>
    <w:p w:rsidR="00AD4EBB" w:rsidRDefault="00AD4EBB" w:rsidP="00AD4EBB">
      <w:pPr>
        <w:jc w:val="center"/>
        <w:rPr>
          <w:b/>
          <w:lang w:val="uk-UA"/>
        </w:rPr>
      </w:pPr>
      <w:r>
        <w:rPr>
          <w:i/>
          <w:lang w:val="en-US"/>
        </w:rPr>
        <w:t>European Organization for Research and Treatment of Cancer</w:t>
      </w:r>
      <w:r>
        <w:rPr>
          <w:b/>
          <w:lang w:val="uk-UA"/>
        </w:rPr>
        <w:t xml:space="preserve"> </w:t>
      </w:r>
    </w:p>
    <w:p w:rsidR="00AD4EBB" w:rsidRDefault="00AD4EBB" w:rsidP="00AD4EBB">
      <w:pPr>
        <w:jc w:val="center"/>
        <w:rPr>
          <w:lang w:val="uk-UA"/>
        </w:rPr>
      </w:pPr>
      <w:r>
        <w:t>(</w:t>
      </w:r>
      <w:r>
        <w:rPr>
          <w:lang w:val="uk-UA"/>
        </w:rPr>
        <w:t>заповнюється хворою)</w:t>
      </w:r>
    </w:p>
    <w:p w:rsidR="00AD4EBB" w:rsidRDefault="00AD4EBB" w:rsidP="00AD4EBB">
      <w:pPr>
        <w:jc w:val="center"/>
        <w:rPr>
          <w:lang w:val="uk-UA"/>
        </w:rPr>
      </w:pPr>
    </w:p>
    <w:p w:rsidR="00AD4EBB" w:rsidRDefault="00AD4EBB" w:rsidP="00AD4EBB">
      <w:pPr>
        <w:rPr>
          <w:lang w:val="uk-UA"/>
        </w:rPr>
      </w:pPr>
      <w:r>
        <w:rPr>
          <w:lang w:val="uk-UA"/>
        </w:rPr>
        <w:t>Прізвище, ім</w:t>
      </w:r>
      <w:r>
        <w:t>’</w:t>
      </w:r>
      <w:r>
        <w:rPr>
          <w:lang w:val="uk-UA"/>
        </w:rPr>
        <w:t>я. по-батькові</w:t>
      </w:r>
    </w:p>
    <w:p w:rsidR="00AD4EBB" w:rsidRDefault="00AD4EBB" w:rsidP="00AD4EBB">
      <w:pPr>
        <w:jc w:val="both"/>
        <w:rPr>
          <w:lang w:val="uk-UA"/>
        </w:rPr>
      </w:pPr>
      <w:r>
        <w:rPr>
          <w:lang w:val="uk-UA"/>
        </w:rPr>
        <w:t xml:space="preserve">Дата народження </w:t>
      </w:r>
      <w:r>
        <w:t>“</w:t>
      </w:r>
      <w:r>
        <w:rPr>
          <w:lang w:val="uk-UA"/>
        </w:rPr>
        <w:t>___</w:t>
      </w:r>
      <w:r>
        <w:t>”</w:t>
      </w:r>
      <w:r>
        <w:rPr>
          <w:lang w:val="uk-UA"/>
        </w:rPr>
        <w:t xml:space="preserve"> _________19___р.  Вік  -      (скільки  повних років)</w:t>
      </w:r>
    </w:p>
    <w:p w:rsidR="00AD4EBB" w:rsidRDefault="00AD4EBB" w:rsidP="00AD4EBB">
      <w:pPr>
        <w:jc w:val="both"/>
        <w:rPr>
          <w:lang w:val="uk-UA"/>
        </w:rPr>
      </w:pPr>
      <w:r>
        <w:rPr>
          <w:lang w:val="uk-UA"/>
        </w:rPr>
        <w:t xml:space="preserve">Місце проживання (область, район, місто, село) повністю - </w:t>
      </w:r>
    </w:p>
    <w:p w:rsidR="00AD4EBB" w:rsidRDefault="00AD4EBB" w:rsidP="00AD4EBB">
      <w:pPr>
        <w:jc w:val="both"/>
        <w:rPr>
          <w:lang w:val="uk-UA"/>
        </w:rPr>
      </w:pPr>
      <w:r>
        <w:rPr>
          <w:lang w:val="uk-UA"/>
        </w:rPr>
        <w:t>Категорія (за наявності Чорнобильського посвідчення) -</w:t>
      </w:r>
    </w:p>
    <w:p w:rsidR="00AD4EBB" w:rsidRDefault="00AD4EBB" w:rsidP="00AD4EBB">
      <w:pPr>
        <w:jc w:val="both"/>
        <w:rPr>
          <w:lang w:val="uk-UA"/>
        </w:rPr>
      </w:pPr>
      <w:r>
        <w:rPr>
          <w:lang w:val="uk-UA"/>
        </w:rPr>
        <w:t>- Коли останній раз були на профогляді у гінеколога</w:t>
      </w:r>
      <w:r>
        <w:t>?</w:t>
      </w:r>
      <w:r>
        <w:rPr>
          <w:lang w:val="uk-UA"/>
        </w:rPr>
        <w:t xml:space="preserve"> (дата)              </w:t>
      </w:r>
    </w:p>
    <w:p w:rsidR="00AD4EBB" w:rsidRDefault="00AD4EBB" w:rsidP="00AD4EBB">
      <w:pPr>
        <w:jc w:val="both"/>
        <w:rPr>
          <w:lang w:val="uk-UA"/>
        </w:rPr>
      </w:pPr>
      <w:r>
        <w:rPr>
          <w:lang w:val="uk-UA"/>
        </w:rPr>
        <w:t xml:space="preserve">- Коли останній раз були на диспансерному огляді у онколога (онкохірурга, онкогінеколога)?  (дата)   </w:t>
      </w:r>
    </w:p>
    <w:p w:rsidR="00AD4EBB" w:rsidRDefault="00AD4EBB" w:rsidP="00AD4EBB">
      <w:pPr>
        <w:jc w:val="both"/>
        <w:rPr>
          <w:lang w:val="uk-UA"/>
        </w:rPr>
      </w:pPr>
      <w:r>
        <w:rPr>
          <w:lang w:val="uk-UA"/>
        </w:rPr>
        <w:t xml:space="preserve">         </w:t>
      </w:r>
    </w:p>
    <w:p w:rsidR="00AD4EBB" w:rsidRDefault="00AD4EBB" w:rsidP="00AD4EBB">
      <w:pPr>
        <w:jc w:val="both"/>
        <w:rPr>
          <w:b/>
          <w:lang w:val="uk-UA"/>
        </w:rPr>
      </w:pPr>
      <w:r>
        <w:rPr>
          <w:lang w:val="uk-UA"/>
        </w:rPr>
        <w:t xml:space="preserve">                                    </w:t>
      </w:r>
      <w:r>
        <w:rPr>
          <w:b/>
          <w:lang w:val="uk-UA"/>
        </w:rPr>
        <w:t>Дані про членів родини</w:t>
      </w:r>
    </w:p>
    <w:p w:rsidR="00AD4EBB" w:rsidRDefault="00AD4EBB" w:rsidP="00AD4EBB">
      <w:pPr>
        <w:jc w:val="both"/>
        <w:rPr>
          <w:lang w:val="uk-UA"/>
        </w:rPr>
      </w:pPr>
      <w:r>
        <w:rPr>
          <w:b/>
          <w:lang w:val="uk-UA"/>
        </w:rPr>
        <w:t>Чи хворів на рак батько</w:t>
      </w:r>
      <w:r>
        <w:rPr>
          <w:lang w:val="uk-UA"/>
        </w:rPr>
        <w:t xml:space="preserve">   ……  в якому віці….. діагноз…………живий/помер (вік)</w:t>
      </w:r>
    </w:p>
    <w:p w:rsidR="00AD4EBB" w:rsidRDefault="00AD4EBB" w:rsidP="00AD4EBB">
      <w:pPr>
        <w:jc w:val="both"/>
        <w:rPr>
          <w:lang w:val="uk-UA"/>
        </w:rPr>
      </w:pPr>
      <w:r>
        <w:rPr>
          <w:b/>
          <w:lang w:val="uk-UA"/>
        </w:rPr>
        <w:t>Чи хворіла на рак</w:t>
      </w:r>
      <w:r>
        <w:rPr>
          <w:lang w:val="uk-UA"/>
        </w:rPr>
        <w:t xml:space="preserve"> </w:t>
      </w:r>
      <w:r>
        <w:rPr>
          <w:b/>
          <w:lang w:val="uk-UA"/>
        </w:rPr>
        <w:t>мати</w:t>
      </w:r>
      <w:r>
        <w:rPr>
          <w:lang w:val="uk-UA"/>
        </w:rPr>
        <w:t xml:space="preserve">   …...  в якому віці…..   діагноз………… жива/померла (вік)</w:t>
      </w:r>
    </w:p>
    <w:p w:rsidR="00AD4EBB" w:rsidRDefault="00AD4EBB" w:rsidP="00AD4EBB">
      <w:pPr>
        <w:jc w:val="both"/>
        <w:rPr>
          <w:lang w:val="uk-UA"/>
        </w:rPr>
      </w:pPr>
      <w:r>
        <w:rPr>
          <w:lang w:val="uk-UA"/>
        </w:rPr>
        <w:t>Скільки у Вас рідних сестер…….</w:t>
      </w:r>
    </w:p>
    <w:p w:rsidR="00AD4EBB" w:rsidRDefault="00AD4EBB" w:rsidP="00AD4EBB">
      <w:pPr>
        <w:jc w:val="both"/>
        <w:rPr>
          <w:lang w:val="uk-UA"/>
        </w:rPr>
      </w:pPr>
      <w:r>
        <w:rPr>
          <w:lang w:val="uk-UA"/>
        </w:rPr>
        <w:t>Скільки з них  хворіли на рак……..   в якому віці……… діагноз…… жива/померла (вік)</w:t>
      </w:r>
    </w:p>
    <w:p w:rsidR="00AD4EBB" w:rsidRDefault="00AD4EBB" w:rsidP="00AD4EBB">
      <w:pPr>
        <w:jc w:val="both"/>
        <w:rPr>
          <w:lang w:val="uk-UA"/>
        </w:rPr>
      </w:pPr>
      <w:r>
        <w:rPr>
          <w:lang w:val="uk-UA"/>
        </w:rPr>
        <w:t>Скільки у Вас рідних братів…….</w:t>
      </w:r>
    </w:p>
    <w:p w:rsidR="00AD4EBB" w:rsidRDefault="00AD4EBB" w:rsidP="00AD4EBB">
      <w:pPr>
        <w:jc w:val="both"/>
        <w:rPr>
          <w:lang w:val="uk-UA"/>
        </w:rPr>
      </w:pPr>
      <w:r>
        <w:rPr>
          <w:lang w:val="uk-UA"/>
        </w:rPr>
        <w:t>Скільки з них  хворіли на рак ……... в якому віці……… діагноз…… живий/помер (вік)</w:t>
      </w:r>
    </w:p>
    <w:p w:rsidR="00AD4EBB" w:rsidRDefault="00AD4EBB" w:rsidP="00AD4EBB">
      <w:pPr>
        <w:jc w:val="both"/>
        <w:rPr>
          <w:lang w:val="uk-UA"/>
        </w:rPr>
      </w:pPr>
      <w:r>
        <w:rPr>
          <w:lang w:val="uk-UA"/>
        </w:rPr>
        <w:t>Скільки у Вас дітей:  синів……..  дочок………</w:t>
      </w:r>
    </w:p>
    <w:p w:rsidR="00AD4EBB" w:rsidRDefault="00AD4EBB" w:rsidP="00AD4EBB">
      <w:pPr>
        <w:jc w:val="both"/>
        <w:rPr>
          <w:lang w:val="uk-UA"/>
        </w:rPr>
      </w:pPr>
      <w:r>
        <w:rPr>
          <w:lang w:val="uk-UA"/>
        </w:rPr>
        <w:t xml:space="preserve">Скільки синів   хворіли на рак </w:t>
      </w:r>
    </w:p>
    <w:p w:rsidR="00AD4EBB" w:rsidRDefault="00AD4EBB" w:rsidP="00AD4EBB">
      <w:pPr>
        <w:numPr>
          <w:ilvl w:val="0"/>
          <w:numId w:val="1"/>
        </w:numPr>
        <w:jc w:val="both"/>
        <w:rPr>
          <w:lang w:val="uk-UA"/>
        </w:rPr>
      </w:pPr>
      <w:r>
        <w:rPr>
          <w:lang w:val="uk-UA"/>
        </w:rPr>
        <w:t>……..в якому віці………діагноз……… живий/помер (вік)</w:t>
      </w:r>
    </w:p>
    <w:p w:rsidR="00AD4EBB" w:rsidRDefault="00AD4EBB" w:rsidP="00AD4EBB">
      <w:pPr>
        <w:numPr>
          <w:ilvl w:val="0"/>
          <w:numId w:val="1"/>
        </w:numPr>
        <w:jc w:val="both"/>
        <w:rPr>
          <w:lang w:val="uk-UA"/>
        </w:rPr>
      </w:pPr>
      <w:r>
        <w:rPr>
          <w:lang w:val="uk-UA"/>
        </w:rPr>
        <w:t>……..в якому віці………діагноз……… живий/помер (вік)</w:t>
      </w:r>
    </w:p>
    <w:p w:rsidR="00AD4EBB" w:rsidRDefault="00AD4EBB" w:rsidP="00AD4EBB">
      <w:pPr>
        <w:numPr>
          <w:ilvl w:val="0"/>
          <w:numId w:val="1"/>
        </w:numPr>
        <w:jc w:val="both"/>
        <w:rPr>
          <w:lang w:val="uk-UA"/>
        </w:rPr>
      </w:pPr>
      <w:r>
        <w:rPr>
          <w:lang w:val="uk-UA"/>
        </w:rPr>
        <w:t>……..в якому віці………діагноз……… живий/помер (вік)</w:t>
      </w:r>
    </w:p>
    <w:p w:rsidR="00AD4EBB" w:rsidRDefault="00AD4EBB" w:rsidP="00AD4EBB">
      <w:pPr>
        <w:jc w:val="both"/>
        <w:rPr>
          <w:lang w:val="uk-UA"/>
        </w:rPr>
      </w:pPr>
    </w:p>
    <w:p w:rsidR="00AD4EBB" w:rsidRDefault="00AD4EBB" w:rsidP="00AD4EBB">
      <w:pPr>
        <w:jc w:val="both"/>
        <w:rPr>
          <w:lang w:val="uk-UA"/>
        </w:rPr>
      </w:pPr>
      <w:r>
        <w:rPr>
          <w:lang w:val="uk-UA"/>
        </w:rPr>
        <w:t xml:space="preserve">Скільки дочок  хворіли на рак </w:t>
      </w:r>
    </w:p>
    <w:p w:rsidR="00AD4EBB" w:rsidRDefault="00AD4EBB" w:rsidP="00AD4EBB">
      <w:pPr>
        <w:ind w:left="1920"/>
        <w:jc w:val="both"/>
        <w:rPr>
          <w:lang w:val="uk-UA"/>
        </w:rPr>
      </w:pPr>
      <w:r>
        <w:rPr>
          <w:lang w:val="uk-UA"/>
        </w:rPr>
        <w:t>1. ……..в якому віці………діагноз……… жива/померла (вік)</w:t>
      </w:r>
    </w:p>
    <w:p w:rsidR="00AD4EBB" w:rsidRDefault="00AD4EBB" w:rsidP="00AD4EBB">
      <w:pPr>
        <w:ind w:left="1920"/>
        <w:jc w:val="both"/>
        <w:rPr>
          <w:lang w:val="uk-UA"/>
        </w:rPr>
      </w:pPr>
      <w:r>
        <w:rPr>
          <w:lang w:val="uk-UA"/>
        </w:rPr>
        <w:t>2……..в якому віці………діагноз……… жива/померла (вік)</w:t>
      </w:r>
    </w:p>
    <w:p w:rsidR="00AD4EBB" w:rsidRDefault="00AD4EBB" w:rsidP="00AD4EBB">
      <w:pPr>
        <w:ind w:left="1920"/>
        <w:jc w:val="both"/>
        <w:rPr>
          <w:lang w:val="uk-UA"/>
        </w:rPr>
      </w:pPr>
      <w:r>
        <w:rPr>
          <w:lang w:val="uk-UA"/>
        </w:rPr>
        <w:t>3……..в якому віці………діагноз……… жива/померла (вік)</w:t>
      </w:r>
    </w:p>
    <w:p w:rsidR="00AD4EBB" w:rsidRDefault="00AD4EBB" w:rsidP="00AD4EBB">
      <w:pPr>
        <w:jc w:val="both"/>
        <w:rPr>
          <w:lang w:val="uk-UA"/>
        </w:rPr>
      </w:pPr>
    </w:p>
    <w:p w:rsidR="00AD4EBB" w:rsidRDefault="00AD4EBB" w:rsidP="00AD4EBB">
      <w:pPr>
        <w:jc w:val="both"/>
        <w:rPr>
          <w:b/>
          <w:lang w:val="uk-UA"/>
        </w:rPr>
      </w:pPr>
      <w:r>
        <w:rPr>
          <w:b/>
          <w:lang w:val="uk-UA"/>
        </w:rPr>
        <w:lastRenderedPageBreak/>
        <w:t>Чи хворіли на рак родичі   по материнській лінії</w:t>
      </w:r>
      <w:r>
        <w:rPr>
          <w:b/>
        </w:rPr>
        <w:t>?</w:t>
      </w:r>
    </w:p>
    <w:p w:rsidR="00AD4EBB" w:rsidRDefault="00AD4EBB" w:rsidP="00AD4EBB">
      <w:pPr>
        <w:jc w:val="both"/>
        <w:rPr>
          <w:lang w:val="uk-UA"/>
        </w:rPr>
      </w:pPr>
      <w:r>
        <w:rPr>
          <w:lang w:val="uk-UA"/>
        </w:rPr>
        <w:t>Бабуся  …..       в якому віці……….діагноз………… жива/померла (вік)</w:t>
      </w:r>
    </w:p>
    <w:p w:rsidR="00AD4EBB" w:rsidRDefault="00AD4EBB" w:rsidP="00AD4EBB">
      <w:pPr>
        <w:jc w:val="both"/>
        <w:rPr>
          <w:lang w:val="uk-UA"/>
        </w:rPr>
      </w:pPr>
      <w:r>
        <w:rPr>
          <w:lang w:val="uk-UA"/>
        </w:rPr>
        <w:t>Дідусь    …..  в якому віці……….діагноз……… живий/помер (вік)</w:t>
      </w:r>
    </w:p>
    <w:p w:rsidR="00AD4EBB" w:rsidRDefault="00AD4EBB" w:rsidP="00AD4EBB">
      <w:pPr>
        <w:jc w:val="both"/>
        <w:rPr>
          <w:lang w:val="uk-UA"/>
        </w:rPr>
      </w:pPr>
    </w:p>
    <w:p w:rsidR="00AD4EBB" w:rsidRDefault="00AD4EBB" w:rsidP="00AD4EBB">
      <w:pPr>
        <w:jc w:val="both"/>
        <w:rPr>
          <w:lang w:val="uk-UA"/>
        </w:rPr>
      </w:pPr>
      <w:r>
        <w:rPr>
          <w:lang w:val="uk-UA"/>
        </w:rPr>
        <w:t>Скільки є(було) тіток…….. з них хворіли на рак ……….  в якому віці………діагноз</w:t>
      </w:r>
    </w:p>
    <w:p w:rsidR="00AD4EBB" w:rsidRDefault="00AD4EBB" w:rsidP="00AD4EBB">
      <w:pPr>
        <w:jc w:val="both"/>
        <w:rPr>
          <w:lang w:val="uk-UA"/>
        </w:rPr>
      </w:pPr>
      <w:r>
        <w:rPr>
          <w:lang w:val="uk-UA"/>
        </w:rPr>
        <w:t xml:space="preserve">                                1.</w:t>
      </w:r>
    </w:p>
    <w:p w:rsidR="00AD4EBB" w:rsidRDefault="00AD4EBB" w:rsidP="00AD4EBB">
      <w:pPr>
        <w:jc w:val="both"/>
        <w:rPr>
          <w:lang w:val="uk-UA"/>
        </w:rPr>
      </w:pPr>
      <w:r>
        <w:rPr>
          <w:lang w:val="uk-UA"/>
        </w:rPr>
        <w:t xml:space="preserve">                                2.</w:t>
      </w:r>
    </w:p>
    <w:p w:rsidR="00AD4EBB" w:rsidRDefault="00AD4EBB" w:rsidP="00AD4EBB">
      <w:pPr>
        <w:jc w:val="both"/>
        <w:rPr>
          <w:lang w:val="uk-UA"/>
        </w:rPr>
      </w:pPr>
      <w:r>
        <w:rPr>
          <w:lang w:val="uk-UA"/>
        </w:rPr>
        <w:t xml:space="preserve">                                3.</w:t>
      </w:r>
    </w:p>
    <w:p w:rsidR="00AD4EBB" w:rsidRDefault="00AD4EBB" w:rsidP="00AD4EBB">
      <w:pPr>
        <w:jc w:val="both"/>
        <w:rPr>
          <w:lang w:val="uk-UA"/>
        </w:rPr>
      </w:pPr>
      <w:r>
        <w:rPr>
          <w:lang w:val="uk-UA"/>
        </w:rPr>
        <w:t>Скільки є (було) дядьків…..  з них хворіли на рак ……….  в якому віці……діагноз</w:t>
      </w:r>
    </w:p>
    <w:p w:rsidR="00AD4EBB" w:rsidRDefault="00AD4EBB" w:rsidP="00AD4EBB">
      <w:pPr>
        <w:jc w:val="both"/>
        <w:rPr>
          <w:lang w:val="uk-UA"/>
        </w:rPr>
      </w:pPr>
      <w:r>
        <w:rPr>
          <w:lang w:val="uk-UA"/>
        </w:rPr>
        <w:t xml:space="preserve">                                1.</w:t>
      </w:r>
    </w:p>
    <w:p w:rsidR="00AD4EBB" w:rsidRDefault="00AD4EBB" w:rsidP="00AD4EBB">
      <w:pPr>
        <w:jc w:val="both"/>
        <w:rPr>
          <w:lang w:val="uk-UA"/>
        </w:rPr>
      </w:pPr>
      <w:r>
        <w:rPr>
          <w:lang w:val="uk-UA"/>
        </w:rPr>
        <w:t xml:space="preserve">                                2.</w:t>
      </w:r>
    </w:p>
    <w:p w:rsidR="00AD4EBB" w:rsidRDefault="00AD4EBB" w:rsidP="00AD4EBB">
      <w:pPr>
        <w:jc w:val="both"/>
        <w:rPr>
          <w:lang w:val="uk-UA"/>
        </w:rPr>
      </w:pPr>
      <w:r>
        <w:rPr>
          <w:lang w:val="uk-UA"/>
        </w:rPr>
        <w:t xml:space="preserve">                                3.</w:t>
      </w:r>
    </w:p>
    <w:p w:rsidR="00AD4EBB" w:rsidRDefault="00AD4EBB" w:rsidP="00AD4EBB">
      <w:pPr>
        <w:jc w:val="both"/>
        <w:rPr>
          <w:b/>
          <w:lang w:val="uk-UA"/>
        </w:rPr>
      </w:pPr>
      <w:r>
        <w:rPr>
          <w:b/>
          <w:lang w:val="uk-UA"/>
        </w:rPr>
        <w:t>Чи хворіли на рак родичі   по батьківській лінії</w:t>
      </w:r>
      <w:r>
        <w:rPr>
          <w:b/>
        </w:rPr>
        <w:t>?</w:t>
      </w:r>
    </w:p>
    <w:p w:rsidR="00AD4EBB" w:rsidRDefault="00AD4EBB" w:rsidP="00AD4EBB">
      <w:pPr>
        <w:jc w:val="both"/>
        <w:rPr>
          <w:lang w:val="uk-UA"/>
        </w:rPr>
      </w:pPr>
      <w:r>
        <w:rPr>
          <w:lang w:val="uk-UA"/>
        </w:rPr>
        <w:t>Бабуся       …..в якому віці……….діагноз…………………………………….</w:t>
      </w:r>
    </w:p>
    <w:p w:rsidR="00AD4EBB" w:rsidRDefault="00AD4EBB" w:rsidP="00AD4EBB">
      <w:pPr>
        <w:jc w:val="both"/>
        <w:rPr>
          <w:lang w:val="uk-UA"/>
        </w:rPr>
      </w:pPr>
      <w:r>
        <w:rPr>
          <w:lang w:val="uk-UA"/>
        </w:rPr>
        <w:t>Дідусь       ….. в якому віці………. діагноз…………………………………….</w:t>
      </w:r>
    </w:p>
    <w:p w:rsidR="00AD4EBB" w:rsidRDefault="00AD4EBB" w:rsidP="00AD4EBB">
      <w:pPr>
        <w:jc w:val="both"/>
        <w:rPr>
          <w:lang w:val="uk-UA"/>
        </w:rPr>
      </w:pPr>
      <w:r>
        <w:rPr>
          <w:lang w:val="uk-UA"/>
        </w:rPr>
        <w:t>Скільки є(було) тіток…….. з них хворіли на рак ……….  в якому віці…діагноз</w:t>
      </w:r>
    </w:p>
    <w:p w:rsidR="00AD4EBB" w:rsidRDefault="00AD4EBB" w:rsidP="00AD4EBB">
      <w:pPr>
        <w:jc w:val="both"/>
        <w:rPr>
          <w:lang w:val="uk-UA"/>
        </w:rPr>
      </w:pPr>
      <w:r>
        <w:rPr>
          <w:lang w:val="uk-UA"/>
        </w:rPr>
        <w:t xml:space="preserve">                                1.</w:t>
      </w:r>
    </w:p>
    <w:p w:rsidR="00AD4EBB" w:rsidRDefault="00AD4EBB" w:rsidP="00AD4EBB">
      <w:pPr>
        <w:jc w:val="both"/>
        <w:rPr>
          <w:lang w:val="uk-UA"/>
        </w:rPr>
      </w:pPr>
      <w:r>
        <w:rPr>
          <w:lang w:val="uk-UA"/>
        </w:rPr>
        <w:t xml:space="preserve">                                2.</w:t>
      </w:r>
    </w:p>
    <w:p w:rsidR="00AD4EBB" w:rsidRDefault="00AD4EBB" w:rsidP="00AD4EBB">
      <w:pPr>
        <w:jc w:val="both"/>
        <w:rPr>
          <w:lang w:val="uk-UA"/>
        </w:rPr>
      </w:pPr>
      <w:r>
        <w:rPr>
          <w:lang w:val="uk-UA"/>
        </w:rPr>
        <w:t xml:space="preserve">                                3.</w:t>
      </w:r>
    </w:p>
    <w:p w:rsidR="00AD4EBB" w:rsidRDefault="00AD4EBB" w:rsidP="00AD4EBB">
      <w:pPr>
        <w:jc w:val="both"/>
        <w:rPr>
          <w:lang w:val="uk-UA"/>
        </w:rPr>
      </w:pPr>
    </w:p>
    <w:p w:rsidR="00AD4EBB" w:rsidRDefault="00AD4EBB" w:rsidP="00AD4EBB">
      <w:pPr>
        <w:jc w:val="both"/>
        <w:rPr>
          <w:lang w:val="uk-UA"/>
        </w:rPr>
      </w:pPr>
      <w:r>
        <w:rPr>
          <w:lang w:val="uk-UA"/>
        </w:rPr>
        <w:t>Скільки є (було) дядьків……..  з них хворіли на рак …… в якому віці…діагноз</w:t>
      </w:r>
    </w:p>
    <w:p w:rsidR="00AD4EBB" w:rsidRDefault="00AD4EBB" w:rsidP="00AD4EBB">
      <w:pPr>
        <w:jc w:val="both"/>
        <w:rPr>
          <w:lang w:val="uk-UA"/>
        </w:rPr>
      </w:pPr>
      <w:r>
        <w:rPr>
          <w:lang w:val="uk-UA"/>
        </w:rPr>
        <w:t xml:space="preserve">                                1.</w:t>
      </w:r>
    </w:p>
    <w:p w:rsidR="00AD4EBB" w:rsidRDefault="00AD4EBB" w:rsidP="00AD4EBB">
      <w:pPr>
        <w:jc w:val="both"/>
        <w:rPr>
          <w:lang w:val="uk-UA"/>
        </w:rPr>
      </w:pPr>
      <w:r>
        <w:rPr>
          <w:lang w:val="uk-UA"/>
        </w:rPr>
        <w:t xml:space="preserve">                                2.</w:t>
      </w:r>
    </w:p>
    <w:p w:rsidR="00AD4EBB" w:rsidRDefault="00AD4EBB" w:rsidP="00AD4EBB">
      <w:pPr>
        <w:jc w:val="both"/>
        <w:rPr>
          <w:lang w:val="uk-UA"/>
        </w:rPr>
      </w:pPr>
      <w:r>
        <w:rPr>
          <w:lang w:val="uk-UA"/>
        </w:rPr>
        <w:t xml:space="preserve">                                3.</w:t>
      </w:r>
    </w:p>
    <w:p w:rsidR="00AD4EBB" w:rsidRDefault="00AD4EBB" w:rsidP="00AD4EBB">
      <w:pPr>
        <w:rPr>
          <w:lang w:val="uk-UA"/>
        </w:rPr>
      </w:pPr>
      <w:r>
        <w:rPr>
          <w:lang w:val="uk-UA"/>
        </w:rPr>
        <w:t>Дата заповнення анкети  ……………….         Підпис пацієнтки ………………………</w:t>
      </w:r>
    </w:p>
    <w:p w:rsidR="00AD4EBB" w:rsidRDefault="00AD4EBB" w:rsidP="00AD4EBB">
      <w:pPr>
        <w:jc w:val="both"/>
        <w:rPr>
          <w:sz w:val="28"/>
          <w:szCs w:val="28"/>
          <w:lang w:val="uk-UA"/>
        </w:rPr>
      </w:pPr>
    </w:p>
    <w:p w:rsidR="00AD4EBB" w:rsidRDefault="00AD4EBB" w:rsidP="00AD4EBB">
      <w:pPr>
        <w:jc w:val="both"/>
        <w:rPr>
          <w:sz w:val="28"/>
          <w:szCs w:val="28"/>
          <w:lang w:val="uk-UA"/>
        </w:rPr>
      </w:pPr>
      <w:r>
        <w:rPr>
          <w:sz w:val="28"/>
          <w:szCs w:val="28"/>
          <w:lang w:val="uk-UA"/>
        </w:rPr>
        <w:t xml:space="preserve">Примітка: </w:t>
      </w:r>
    </w:p>
    <w:p w:rsidR="00AD4EBB" w:rsidRDefault="00AD4EBB" w:rsidP="00AD4EBB">
      <w:pPr>
        <w:jc w:val="both"/>
        <w:rPr>
          <w:i/>
          <w:lang w:val="uk-UA"/>
        </w:rPr>
      </w:pPr>
      <w:r>
        <w:rPr>
          <w:i/>
          <w:lang w:val="uk-UA"/>
        </w:rPr>
        <w:t xml:space="preserve">Для хворих онкологічного профілю - </w:t>
      </w:r>
    </w:p>
    <w:p w:rsidR="00AD4EBB" w:rsidRDefault="00AD4EBB" w:rsidP="00AD4EBB">
      <w:pPr>
        <w:jc w:val="both"/>
        <w:rPr>
          <w:i/>
          <w:lang w:val="uk-UA"/>
        </w:rPr>
      </w:pPr>
      <w:r>
        <w:rPr>
          <w:i/>
          <w:lang w:val="uk-UA"/>
        </w:rPr>
        <w:t xml:space="preserve"> З якого року лікуєтесь у Черкаському обласному онкологічному диспансері  чи у районного онколога</w:t>
      </w:r>
      <w:r>
        <w:rPr>
          <w:i/>
        </w:rPr>
        <w:t>?</w:t>
      </w:r>
      <w:r>
        <w:rPr>
          <w:i/>
          <w:lang w:val="uk-UA"/>
        </w:rPr>
        <w:t>..................................</w:t>
      </w:r>
    </w:p>
    <w:p w:rsidR="00AD4EBB" w:rsidRDefault="00AD4EBB" w:rsidP="00AD4EBB">
      <w:pPr>
        <w:jc w:val="both"/>
        <w:rPr>
          <w:i/>
          <w:lang w:val="uk-UA"/>
        </w:rPr>
      </w:pPr>
      <w:r>
        <w:rPr>
          <w:i/>
          <w:lang w:val="uk-UA"/>
        </w:rPr>
        <w:t xml:space="preserve">- Пухлина виявлена  самостійно чи під час профогляду </w:t>
      </w:r>
      <w:r>
        <w:rPr>
          <w:i/>
        </w:rPr>
        <w:t>?</w:t>
      </w:r>
    </w:p>
    <w:p w:rsidR="00AD4EBB" w:rsidRDefault="00AD4EBB" w:rsidP="00AD4EBB">
      <w:pPr>
        <w:jc w:val="both"/>
        <w:rPr>
          <w:i/>
          <w:lang w:val="uk-UA"/>
        </w:rPr>
      </w:pPr>
      <w:r>
        <w:rPr>
          <w:i/>
          <w:lang w:val="uk-UA"/>
        </w:rPr>
        <w:t>- Скільки років (місяців) хворієте</w:t>
      </w:r>
      <w:r>
        <w:rPr>
          <w:i/>
        </w:rPr>
        <w:t>?</w:t>
      </w:r>
      <w:r>
        <w:rPr>
          <w:i/>
          <w:lang w:val="uk-UA"/>
        </w:rPr>
        <w:t xml:space="preserve"> …………………….</w:t>
      </w:r>
    </w:p>
    <w:p w:rsidR="00AD4EBB" w:rsidRDefault="00AD4EBB" w:rsidP="00AD4EBB">
      <w:pPr>
        <w:jc w:val="both"/>
        <w:rPr>
          <w:i/>
          <w:lang w:val="uk-UA"/>
        </w:rPr>
      </w:pPr>
      <w:r>
        <w:rPr>
          <w:i/>
          <w:lang w:val="uk-UA"/>
        </w:rPr>
        <w:t>- Через який час після появи перших скарг  звернулись до лікаря</w:t>
      </w:r>
      <w:r>
        <w:rPr>
          <w:i/>
        </w:rPr>
        <w:t>?</w:t>
      </w:r>
      <w:r>
        <w:rPr>
          <w:i/>
          <w:lang w:val="uk-UA"/>
        </w:rPr>
        <w:t>..................................</w:t>
      </w:r>
    </w:p>
    <w:p w:rsidR="00AD4EBB" w:rsidRDefault="00AD4EBB" w:rsidP="00AD4EBB">
      <w:pPr>
        <w:jc w:val="both"/>
        <w:rPr>
          <w:i/>
          <w:lang w:val="uk-UA"/>
        </w:rPr>
      </w:pPr>
      <w:r>
        <w:rPr>
          <w:i/>
          <w:lang w:val="uk-UA"/>
        </w:rPr>
        <w:t>- До якого за фахом лікаря звернулись спочатку – онколог, гінеколог, терапевт, хірург чи інший лікар............................................ (підкреслити або написати)</w:t>
      </w:r>
    </w:p>
    <w:p w:rsidR="00AD4EBB" w:rsidRDefault="00AD4EBB" w:rsidP="00AD4EBB">
      <w:pPr>
        <w:jc w:val="both"/>
        <w:rPr>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r>
        <w:rPr>
          <w:sz w:val="28"/>
          <w:szCs w:val="28"/>
          <w:lang w:val="uk-UA"/>
        </w:rPr>
        <w:t xml:space="preserve">Проаналізовано 760  анкет-опитувачів, які  самостійно заповнювались жінками Черкаського регіону. Аналіз анкет дозволив виділити сім’ї, в яких були хворі на рак родичі І - ІІІ ступеня спорідненості. У таких випадках  проводили медико-генетичне консультування пацієнтів (пробандів) зі складанням  родоводів. Аналіз останніх включав  визначення частоти злоякісних пухлин у поколіннях,  родинне відношення хворих родичів до пробанда, кількість здорових і хворих дітей, що у подальшому дозволяло   встановити тип спадковості хвороби. За наявності у родині  хворих на рак </w:t>
      </w:r>
      <w:r>
        <w:rPr>
          <w:sz w:val="28"/>
          <w:szCs w:val="28"/>
          <w:lang w:val="uk-UA"/>
        </w:rPr>
        <w:lastRenderedPageBreak/>
        <w:t>родичів,  жінки направлялись на поглиблене клінічне  обстеження, яке включало  УЗД або мамографію молочних залоз, УЗД органів черевної порожнини і щитоподібної залози, рентгенографію органів грудної порожнини, імуноферментне дослідження концентрації СА125, аналізи крові, у тому числі біохімічні, та  сечі. У всіх жінок досліджували мазки з цервікального каналу і аспірати з порожнини матки, у частини хворих за показаннями  проводилось морфологічне дослідження зішкребів зі  стінок матки та біоптатів шийки матки. Використовували також виписки з історій хвороби, довідки з інших лікувальних закладів,  заключення консультантів. Всі лабораторні  аналізи проводили  після консультації жінок онкологом і онкогенетиком, після якої  оцінювалась сімейна ситуація щодо частоти   випадків  онкологічної хвороби.</w:t>
      </w:r>
    </w:p>
    <w:p w:rsidR="00AD4EBB" w:rsidRDefault="00AD4EBB" w:rsidP="00AD4EBB">
      <w:pPr>
        <w:spacing w:line="360" w:lineRule="auto"/>
        <w:ind w:right="-6" w:firstLine="708"/>
        <w:jc w:val="both"/>
        <w:rPr>
          <w:sz w:val="28"/>
          <w:szCs w:val="28"/>
          <w:lang w:val="uk-UA"/>
        </w:rPr>
      </w:pPr>
      <w:r>
        <w:rPr>
          <w:b/>
          <w:sz w:val="28"/>
          <w:szCs w:val="28"/>
          <w:lang w:val="uk-UA"/>
        </w:rPr>
        <w:t>Результати дослідження та їх обговорення</w:t>
      </w:r>
      <w:r>
        <w:rPr>
          <w:sz w:val="28"/>
          <w:szCs w:val="28"/>
          <w:lang w:val="uk-UA"/>
        </w:rPr>
        <w:t xml:space="preserve">. Аналіз даних анкет-опитувачів, одержаних від  760 жінок,  показав,  що у  73 (9,6%) родоводах  були  хворі на рак   родичі І – ІІ ступеня  спорідненості  у кількості від 1 до 5..  Кількість  родоводів з 2 і 3 хворими на рак родичами була найбільшою і становила 57,6 і 27,4% відповідно, кількість родоводів з   4 і 5 хворими родичами становила разом 6,8%, з 1 хворим - 8,2%. Загальна  кількість пухлин у родоводах   становила  182 (у родичів  4 родин, у тому числі у батьків і матерів, було  діагностовано по 2 пухлини). Вік  жінок, у яких аналізували родоводи,     коливався від 16 до 72 років і становив у середньому  40,9±4,7 років, при цьому значна кількість жінок (78,1%)  була у віковому інтервалі  16 - 50 років,   лише 21,9%  жінок    були старшими за 50 років. </w:t>
      </w:r>
    </w:p>
    <w:p w:rsidR="00AD4EBB" w:rsidRDefault="00AD4EBB" w:rsidP="00AD4EBB">
      <w:pPr>
        <w:spacing w:line="360" w:lineRule="auto"/>
        <w:ind w:right="-6" w:firstLine="708"/>
        <w:jc w:val="both"/>
        <w:rPr>
          <w:sz w:val="28"/>
          <w:szCs w:val="28"/>
          <w:lang w:val="uk-UA"/>
        </w:rPr>
      </w:pPr>
      <w:r>
        <w:rPr>
          <w:sz w:val="28"/>
          <w:szCs w:val="28"/>
          <w:lang w:val="uk-UA"/>
        </w:rPr>
        <w:t xml:space="preserve">Як свідчать дані табл. 2, у  родинах пробандів     спостерігались злоякісні  пухлини різного генезу,  у тому числі  РОЖРС, рак органів  шлунково-кишкового тракту,  дихання, сечових шляхів, лімфопроліферативні захворювання та інші.    Найбільшу частку  з усіх злоякісних пухлин становили   РОЖРС  (33,0%) та шлунково-кишкового тракту (шлунка, товстої кишки, підшлункової залози, печінки - 28,6%) та органів дихання (20,9%).  </w:t>
      </w:r>
      <w:r>
        <w:rPr>
          <w:sz w:val="28"/>
          <w:szCs w:val="28"/>
          <w:lang w:val="uk-UA"/>
        </w:rPr>
        <w:lastRenderedPageBreak/>
        <w:t xml:space="preserve">Характер накопичення  у родоводах 3 і більше злоякісних пухлин різного ґенезу  відповідав   синдрому Лінча ІІ. </w:t>
      </w:r>
    </w:p>
    <w:p w:rsidR="00AD4EBB" w:rsidRDefault="00AD4EBB" w:rsidP="00AD4EBB">
      <w:pPr>
        <w:spacing w:line="360" w:lineRule="auto"/>
        <w:ind w:right="-6" w:firstLine="709"/>
        <w:jc w:val="both"/>
        <w:rPr>
          <w:sz w:val="28"/>
          <w:szCs w:val="28"/>
          <w:lang w:val="uk-UA"/>
        </w:rPr>
      </w:pPr>
      <w:r>
        <w:rPr>
          <w:sz w:val="28"/>
          <w:szCs w:val="28"/>
          <w:lang w:val="uk-UA"/>
        </w:rPr>
        <w:t xml:space="preserve">Враховуючи, що дані відносно хвороби батьків  є  найбільш достовірними, а також доведений  факт, що найбільший рекурентний ризик хвороби  спостерігається у сім’ях, в яких  хворіють на рак батьки,  важливо було проаналізувати  частоту і  локалізацію  злоякісних пухлин у батьків.  За  клініко-генеалогічними даними   вказівки на  рак  у матерів були  у  </w:t>
      </w:r>
      <w:r>
        <w:rPr>
          <w:sz w:val="28"/>
          <w:szCs w:val="28"/>
        </w:rPr>
        <w:t>34</w:t>
      </w:r>
      <w:r>
        <w:rPr>
          <w:sz w:val="28"/>
          <w:szCs w:val="28"/>
          <w:lang w:val="uk-UA"/>
        </w:rPr>
        <w:t>(46,6%), у батьків –  у 2</w:t>
      </w:r>
      <w:r>
        <w:rPr>
          <w:sz w:val="28"/>
          <w:szCs w:val="28"/>
        </w:rPr>
        <w:t>3</w:t>
      </w:r>
      <w:r>
        <w:rPr>
          <w:sz w:val="28"/>
          <w:szCs w:val="28"/>
          <w:lang w:val="uk-UA"/>
        </w:rPr>
        <w:t xml:space="preserve"> (31,5 %) з 73 родоводів, тобто частота злоякісних пухлин у матерів була більшою, ніж у батьків. </w:t>
      </w:r>
    </w:p>
    <w:p w:rsidR="00AD4EBB" w:rsidRDefault="00AD4EBB" w:rsidP="00AD4EBB">
      <w:pPr>
        <w:tabs>
          <w:tab w:val="left" w:pos="10440"/>
        </w:tabs>
        <w:spacing w:line="360" w:lineRule="auto"/>
        <w:ind w:right="-6"/>
        <w:jc w:val="center"/>
        <w:rPr>
          <w:sz w:val="28"/>
          <w:szCs w:val="28"/>
          <w:lang w:val="uk-UA"/>
        </w:rPr>
      </w:pPr>
      <w:r>
        <w:rPr>
          <w:sz w:val="28"/>
          <w:szCs w:val="28"/>
          <w:lang w:val="uk-UA"/>
        </w:rPr>
        <w:t xml:space="preserve">                                                                     Таблиця 2</w:t>
      </w:r>
    </w:p>
    <w:p w:rsidR="00AD4EBB" w:rsidRDefault="00AD4EBB" w:rsidP="00AD4EBB">
      <w:pPr>
        <w:tabs>
          <w:tab w:val="left" w:pos="10440"/>
        </w:tabs>
        <w:ind w:right="-6"/>
        <w:rPr>
          <w:sz w:val="28"/>
          <w:szCs w:val="28"/>
          <w:lang w:val="uk-UA"/>
        </w:rPr>
      </w:pPr>
      <w:r>
        <w:rPr>
          <w:sz w:val="28"/>
          <w:szCs w:val="28"/>
          <w:lang w:val="uk-UA"/>
        </w:rPr>
        <w:t xml:space="preserve">Локалізація злоякісних пухлин  у родинах пробандів  </w:t>
      </w:r>
    </w:p>
    <w:p w:rsidR="00AD4EBB" w:rsidRDefault="00AD4EBB" w:rsidP="00AD4EBB">
      <w:pPr>
        <w:tabs>
          <w:tab w:val="left" w:pos="10440"/>
        </w:tabs>
        <w:ind w:right="-6"/>
        <w:rPr>
          <w:sz w:val="28"/>
          <w:szCs w:val="28"/>
          <w:lang w:val="uk-UA"/>
        </w:rPr>
      </w:pPr>
      <w:r>
        <w:rPr>
          <w:sz w:val="28"/>
          <w:szCs w:val="28"/>
          <w:lang w:val="uk-UA"/>
        </w:rPr>
        <w:t xml:space="preserve"> (за даними клініко-генеалогічного дослідження)</w:t>
      </w:r>
    </w:p>
    <w:p w:rsidR="00AD4EBB" w:rsidRDefault="00AD4EBB" w:rsidP="00AD4EBB">
      <w:pPr>
        <w:tabs>
          <w:tab w:val="left" w:pos="10440"/>
        </w:tabs>
        <w:ind w:right="-6"/>
        <w:jc w:val="center"/>
        <w:rPr>
          <w:sz w:val="28"/>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620"/>
        <w:gridCol w:w="1800"/>
      </w:tblGrid>
      <w:tr w:rsidR="00AD4EBB" w:rsidTr="00AD4EBB">
        <w:tc>
          <w:tcPr>
            <w:tcW w:w="3708" w:type="dxa"/>
            <w:vMerge w:val="restart"/>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sz w:val="28"/>
                <w:szCs w:val="28"/>
                <w:lang w:val="uk-UA"/>
              </w:rPr>
            </w:pPr>
            <w:r>
              <w:rPr>
                <w:sz w:val="28"/>
                <w:szCs w:val="28"/>
                <w:lang w:val="uk-UA"/>
              </w:rPr>
              <w:t xml:space="preserve">Локалізація злоякісних пухлин  </w:t>
            </w:r>
          </w:p>
        </w:tc>
        <w:tc>
          <w:tcPr>
            <w:tcW w:w="3420" w:type="dxa"/>
            <w:gridSpan w:val="2"/>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sz w:val="28"/>
                <w:szCs w:val="28"/>
                <w:lang w:val="uk-UA"/>
              </w:rPr>
            </w:pPr>
            <w:r>
              <w:rPr>
                <w:sz w:val="28"/>
                <w:szCs w:val="28"/>
                <w:lang w:val="uk-UA"/>
              </w:rPr>
              <w:t>Кількість пухлин</w:t>
            </w:r>
          </w:p>
        </w:tc>
      </w:tr>
      <w:tr w:rsidR="00AD4EBB" w:rsidTr="00AD4EBB">
        <w:tc>
          <w:tcPr>
            <w:tcW w:w="0" w:type="auto"/>
            <w:vMerge/>
            <w:tcBorders>
              <w:top w:val="single" w:sz="4" w:space="0" w:color="auto"/>
              <w:left w:val="single" w:sz="4" w:space="0" w:color="auto"/>
              <w:bottom w:val="single" w:sz="4" w:space="0" w:color="auto"/>
              <w:right w:val="single" w:sz="4" w:space="0" w:color="auto"/>
            </w:tcBorders>
            <w:vAlign w:val="center"/>
            <w:hideMark/>
          </w:tcPr>
          <w:p w:rsidR="00AD4EBB" w:rsidRDefault="00AD4EBB">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spacing w:line="360" w:lineRule="auto"/>
              <w:ind w:right="-6"/>
              <w:jc w:val="center"/>
              <w:rPr>
                <w:sz w:val="28"/>
                <w:szCs w:val="28"/>
                <w:lang w:val="uk-UA"/>
              </w:rPr>
            </w:pPr>
            <w:r>
              <w:rPr>
                <w:sz w:val="28"/>
                <w:szCs w:val="28"/>
                <w:lang w:val="uk-UA"/>
              </w:rPr>
              <w:t>n</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spacing w:line="360" w:lineRule="auto"/>
              <w:ind w:right="-6"/>
              <w:jc w:val="center"/>
              <w:rPr>
                <w:sz w:val="28"/>
                <w:szCs w:val="28"/>
                <w:lang w:val="uk-UA"/>
              </w:rPr>
            </w:pPr>
            <w:r>
              <w:rPr>
                <w:sz w:val="28"/>
                <w:szCs w:val="28"/>
                <w:lang w:val="uk-UA"/>
              </w:rPr>
              <w:t>%</w:t>
            </w:r>
          </w:p>
        </w:tc>
      </w:tr>
      <w:tr w:rsidR="00AD4EBB" w:rsidTr="00AD4EBB">
        <w:tc>
          <w:tcPr>
            <w:tcW w:w="3708" w:type="dxa"/>
            <w:tcBorders>
              <w:top w:val="single" w:sz="4" w:space="0" w:color="auto"/>
              <w:left w:val="single" w:sz="4" w:space="0" w:color="auto"/>
              <w:bottom w:val="single" w:sz="4" w:space="0" w:color="auto"/>
              <w:right w:val="single" w:sz="4" w:space="0" w:color="auto"/>
            </w:tcBorders>
          </w:tcPr>
          <w:p w:rsidR="00AD4EBB" w:rsidRDefault="00AD4EBB">
            <w:pPr>
              <w:tabs>
                <w:tab w:val="left" w:pos="1275"/>
              </w:tabs>
              <w:ind w:right="-6"/>
              <w:jc w:val="center"/>
              <w:rPr>
                <w:sz w:val="28"/>
                <w:szCs w:val="28"/>
                <w:lang w:val="uk-UA"/>
              </w:rPr>
            </w:pPr>
            <w:r>
              <w:rPr>
                <w:b/>
                <w:sz w:val="28"/>
                <w:szCs w:val="28"/>
                <w:lang w:val="uk-UA"/>
              </w:rPr>
              <w:t>Рак  органів жіночої репродуктивної системи</w:t>
            </w:r>
            <w:r>
              <w:rPr>
                <w:sz w:val="28"/>
                <w:szCs w:val="28"/>
                <w:lang w:val="uk-UA"/>
              </w:rPr>
              <w:t>,</w:t>
            </w:r>
          </w:p>
          <w:p w:rsidR="00AD4EBB" w:rsidRDefault="00AD4EBB">
            <w:pPr>
              <w:tabs>
                <w:tab w:val="left" w:pos="1275"/>
              </w:tabs>
              <w:ind w:right="-6"/>
              <w:jc w:val="center"/>
              <w:rPr>
                <w:sz w:val="28"/>
                <w:szCs w:val="28"/>
                <w:lang w:val="uk-UA"/>
              </w:rPr>
            </w:pPr>
            <w:r>
              <w:rPr>
                <w:sz w:val="28"/>
                <w:szCs w:val="28"/>
                <w:lang w:val="uk-UA"/>
              </w:rPr>
              <w:t>у тому числі</w:t>
            </w:r>
          </w:p>
          <w:p w:rsidR="00AD4EBB" w:rsidRDefault="00AD4EBB">
            <w:pPr>
              <w:tabs>
                <w:tab w:val="left" w:pos="1275"/>
              </w:tabs>
              <w:ind w:right="-6"/>
              <w:jc w:val="center"/>
              <w:rPr>
                <w:sz w:val="28"/>
                <w:szCs w:val="28"/>
                <w:lang w:val="uk-UA"/>
              </w:rPr>
            </w:pPr>
            <w:r>
              <w:rPr>
                <w:sz w:val="28"/>
                <w:szCs w:val="28"/>
                <w:lang w:val="uk-UA"/>
              </w:rPr>
              <w:t>Рак молочної залози</w:t>
            </w:r>
          </w:p>
          <w:p w:rsidR="00AD4EBB" w:rsidRDefault="00AD4EBB">
            <w:pPr>
              <w:tabs>
                <w:tab w:val="left" w:pos="1275"/>
              </w:tabs>
              <w:ind w:right="-6"/>
              <w:jc w:val="center"/>
              <w:rPr>
                <w:sz w:val="28"/>
                <w:szCs w:val="28"/>
                <w:lang w:val="uk-UA"/>
              </w:rPr>
            </w:pPr>
            <w:r>
              <w:rPr>
                <w:sz w:val="28"/>
                <w:szCs w:val="28"/>
                <w:lang w:val="uk-UA"/>
              </w:rPr>
              <w:t>Рак тіла матки</w:t>
            </w:r>
          </w:p>
          <w:p w:rsidR="00AD4EBB" w:rsidRDefault="00AD4EBB">
            <w:pPr>
              <w:tabs>
                <w:tab w:val="left" w:pos="1275"/>
              </w:tabs>
              <w:ind w:right="-6"/>
              <w:jc w:val="center"/>
              <w:rPr>
                <w:sz w:val="28"/>
                <w:szCs w:val="28"/>
                <w:lang w:val="uk-UA"/>
              </w:rPr>
            </w:pPr>
            <w:r>
              <w:rPr>
                <w:sz w:val="28"/>
                <w:szCs w:val="28"/>
                <w:lang w:val="uk-UA"/>
              </w:rPr>
              <w:t>Рак яєчників</w:t>
            </w:r>
          </w:p>
          <w:p w:rsidR="00AD4EBB" w:rsidRDefault="00AD4EBB">
            <w:pPr>
              <w:tabs>
                <w:tab w:val="left" w:pos="1275"/>
              </w:tabs>
              <w:ind w:right="-6"/>
              <w:jc w:val="center"/>
              <w:rPr>
                <w:sz w:val="28"/>
                <w:szCs w:val="28"/>
                <w:lang w:val="uk-UA"/>
              </w:rPr>
            </w:pPr>
            <w:r>
              <w:rPr>
                <w:sz w:val="28"/>
                <w:szCs w:val="28"/>
                <w:lang w:val="uk-UA"/>
              </w:rPr>
              <w:t>Рак шийки матки</w:t>
            </w:r>
          </w:p>
          <w:p w:rsidR="00AD4EBB" w:rsidRDefault="00AD4EBB">
            <w:pPr>
              <w:tabs>
                <w:tab w:val="left" w:pos="1275"/>
              </w:tabs>
              <w:ind w:right="-6"/>
              <w:jc w:val="cente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AD4EBB" w:rsidRDefault="00AD4EBB">
            <w:pPr>
              <w:tabs>
                <w:tab w:val="left" w:pos="1275"/>
              </w:tabs>
              <w:ind w:right="-6"/>
              <w:jc w:val="center"/>
              <w:rPr>
                <w:b/>
                <w:sz w:val="28"/>
                <w:szCs w:val="28"/>
                <w:lang w:val="uk-UA"/>
              </w:rPr>
            </w:pPr>
            <w:r>
              <w:rPr>
                <w:b/>
                <w:sz w:val="28"/>
                <w:szCs w:val="28"/>
                <w:lang w:val="uk-UA"/>
              </w:rPr>
              <w:t>60</w:t>
            </w:r>
          </w:p>
          <w:p w:rsidR="00AD4EBB" w:rsidRDefault="00AD4EBB">
            <w:pPr>
              <w:tabs>
                <w:tab w:val="left" w:pos="1275"/>
              </w:tabs>
              <w:ind w:right="-6"/>
              <w:jc w:val="center"/>
              <w:rPr>
                <w:sz w:val="28"/>
                <w:szCs w:val="28"/>
                <w:lang w:val="uk-UA"/>
              </w:rPr>
            </w:pPr>
          </w:p>
          <w:p w:rsidR="00AD4EBB" w:rsidRDefault="00AD4EBB">
            <w:pPr>
              <w:tabs>
                <w:tab w:val="left" w:pos="1275"/>
              </w:tabs>
              <w:ind w:right="-6"/>
              <w:jc w:val="center"/>
              <w:rPr>
                <w:sz w:val="28"/>
                <w:szCs w:val="28"/>
                <w:lang w:val="uk-UA"/>
              </w:rPr>
            </w:pPr>
          </w:p>
          <w:p w:rsidR="00AD4EBB" w:rsidRDefault="00AD4EBB">
            <w:pPr>
              <w:tabs>
                <w:tab w:val="left" w:pos="1275"/>
              </w:tabs>
              <w:ind w:right="-6"/>
              <w:jc w:val="center"/>
              <w:rPr>
                <w:sz w:val="28"/>
                <w:szCs w:val="28"/>
                <w:lang w:val="uk-UA"/>
              </w:rPr>
            </w:pPr>
            <w:r>
              <w:rPr>
                <w:sz w:val="28"/>
                <w:szCs w:val="28"/>
                <w:lang w:val="uk-UA"/>
              </w:rPr>
              <w:t>28</w:t>
            </w:r>
          </w:p>
          <w:p w:rsidR="00AD4EBB" w:rsidRDefault="00AD4EBB">
            <w:pPr>
              <w:tabs>
                <w:tab w:val="left" w:pos="1275"/>
              </w:tabs>
              <w:ind w:right="-6"/>
              <w:jc w:val="center"/>
              <w:rPr>
                <w:sz w:val="28"/>
                <w:szCs w:val="28"/>
                <w:lang w:val="uk-UA"/>
              </w:rPr>
            </w:pPr>
            <w:r>
              <w:rPr>
                <w:sz w:val="28"/>
                <w:szCs w:val="28"/>
                <w:lang w:val="uk-UA"/>
              </w:rPr>
              <w:t>18</w:t>
            </w:r>
          </w:p>
          <w:p w:rsidR="00AD4EBB" w:rsidRDefault="00AD4EBB">
            <w:pPr>
              <w:tabs>
                <w:tab w:val="left" w:pos="1275"/>
              </w:tabs>
              <w:ind w:right="-6"/>
              <w:jc w:val="center"/>
              <w:rPr>
                <w:sz w:val="28"/>
                <w:szCs w:val="28"/>
                <w:lang w:val="uk-UA"/>
              </w:rPr>
            </w:pPr>
            <w:r>
              <w:rPr>
                <w:sz w:val="28"/>
                <w:szCs w:val="28"/>
                <w:lang w:val="uk-UA"/>
              </w:rPr>
              <w:t>12</w:t>
            </w:r>
          </w:p>
          <w:p w:rsidR="00AD4EBB" w:rsidRDefault="00AD4EBB">
            <w:pPr>
              <w:tabs>
                <w:tab w:val="left" w:pos="1275"/>
              </w:tabs>
              <w:ind w:right="-6"/>
              <w:jc w:val="center"/>
              <w:rPr>
                <w:sz w:val="28"/>
                <w:szCs w:val="28"/>
                <w:lang w:val="uk-UA"/>
              </w:rPr>
            </w:pPr>
            <w:r>
              <w:rPr>
                <w:sz w:val="28"/>
                <w:szCs w:val="28"/>
                <w:lang w:val="uk-UA"/>
              </w:rPr>
              <w:t>2</w:t>
            </w:r>
          </w:p>
        </w:tc>
        <w:tc>
          <w:tcPr>
            <w:tcW w:w="1800" w:type="dxa"/>
            <w:tcBorders>
              <w:top w:val="single" w:sz="4" w:space="0" w:color="auto"/>
              <w:left w:val="single" w:sz="4" w:space="0" w:color="auto"/>
              <w:bottom w:val="single" w:sz="4" w:space="0" w:color="auto"/>
              <w:right w:val="single" w:sz="4" w:space="0" w:color="auto"/>
            </w:tcBorders>
          </w:tcPr>
          <w:p w:rsidR="00AD4EBB" w:rsidRDefault="00AD4EBB">
            <w:pPr>
              <w:tabs>
                <w:tab w:val="left" w:pos="1275"/>
              </w:tabs>
              <w:ind w:right="-6"/>
              <w:jc w:val="center"/>
              <w:rPr>
                <w:b/>
                <w:sz w:val="28"/>
                <w:szCs w:val="28"/>
                <w:lang w:val="uk-UA"/>
              </w:rPr>
            </w:pPr>
            <w:r>
              <w:rPr>
                <w:b/>
                <w:sz w:val="28"/>
                <w:szCs w:val="28"/>
                <w:lang w:val="uk-UA"/>
              </w:rPr>
              <w:t>33,0</w:t>
            </w:r>
          </w:p>
          <w:p w:rsidR="00AD4EBB" w:rsidRDefault="00AD4EBB">
            <w:pPr>
              <w:tabs>
                <w:tab w:val="left" w:pos="1275"/>
              </w:tabs>
              <w:ind w:right="-6"/>
              <w:jc w:val="center"/>
              <w:rPr>
                <w:sz w:val="28"/>
                <w:szCs w:val="28"/>
                <w:lang w:val="uk-UA"/>
              </w:rPr>
            </w:pPr>
          </w:p>
          <w:p w:rsidR="00AD4EBB" w:rsidRDefault="00AD4EBB">
            <w:pPr>
              <w:tabs>
                <w:tab w:val="left" w:pos="1275"/>
              </w:tabs>
              <w:ind w:right="-6"/>
              <w:jc w:val="center"/>
              <w:rPr>
                <w:sz w:val="28"/>
                <w:szCs w:val="28"/>
                <w:lang w:val="uk-UA"/>
              </w:rPr>
            </w:pPr>
          </w:p>
          <w:p w:rsidR="00AD4EBB" w:rsidRDefault="00AD4EBB">
            <w:pPr>
              <w:tabs>
                <w:tab w:val="left" w:pos="1275"/>
              </w:tabs>
              <w:ind w:right="-6"/>
              <w:jc w:val="center"/>
              <w:rPr>
                <w:sz w:val="28"/>
                <w:szCs w:val="28"/>
                <w:lang w:val="en-US"/>
              </w:rPr>
            </w:pPr>
            <w:r>
              <w:rPr>
                <w:sz w:val="28"/>
                <w:szCs w:val="28"/>
                <w:lang w:val="uk-UA"/>
              </w:rPr>
              <w:t>15,4</w:t>
            </w:r>
          </w:p>
          <w:p w:rsidR="00AD4EBB" w:rsidRDefault="00AD4EBB">
            <w:pPr>
              <w:tabs>
                <w:tab w:val="left" w:pos="1275"/>
              </w:tabs>
              <w:ind w:right="-6"/>
              <w:jc w:val="center"/>
              <w:rPr>
                <w:sz w:val="28"/>
                <w:szCs w:val="28"/>
                <w:lang w:val="uk-UA"/>
              </w:rPr>
            </w:pPr>
            <w:r>
              <w:rPr>
                <w:sz w:val="28"/>
                <w:szCs w:val="28"/>
                <w:lang w:val="en-US"/>
              </w:rPr>
              <w:t>9</w:t>
            </w:r>
            <w:r>
              <w:rPr>
                <w:sz w:val="28"/>
                <w:szCs w:val="28"/>
                <w:lang w:val="uk-UA"/>
              </w:rPr>
              <w:t>,9</w:t>
            </w:r>
          </w:p>
          <w:p w:rsidR="00AD4EBB" w:rsidRDefault="00AD4EBB">
            <w:pPr>
              <w:tabs>
                <w:tab w:val="left" w:pos="1275"/>
              </w:tabs>
              <w:ind w:right="-6"/>
              <w:jc w:val="center"/>
              <w:rPr>
                <w:sz w:val="28"/>
                <w:szCs w:val="28"/>
                <w:lang w:val="uk-UA"/>
              </w:rPr>
            </w:pPr>
            <w:r>
              <w:rPr>
                <w:sz w:val="28"/>
                <w:szCs w:val="28"/>
                <w:lang w:val="uk-UA"/>
              </w:rPr>
              <w:t>6,6</w:t>
            </w:r>
          </w:p>
          <w:p w:rsidR="00AD4EBB" w:rsidRDefault="00AD4EBB">
            <w:pPr>
              <w:tabs>
                <w:tab w:val="left" w:pos="1275"/>
              </w:tabs>
              <w:ind w:right="-6"/>
              <w:jc w:val="center"/>
              <w:rPr>
                <w:sz w:val="28"/>
                <w:szCs w:val="28"/>
                <w:lang w:val="en-US"/>
              </w:rPr>
            </w:pPr>
            <w:r>
              <w:rPr>
                <w:sz w:val="28"/>
                <w:szCs w:val="28"/>
                <w:lang w:val="uk-UA"/>
              </w:rPr>
              <w:t>1,1</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Рак шлунково-кишкового тракту</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52</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en-US"/>
              </w:rPr>
            </w:pPr>
            <w:r>
              <w:rPr>
                <w:b/>
                <w:sz w:val="28"/>
                <w:szCs w:val="28"/>
                <w:lang w:val="uk-UA"/>
              </w:rPr>
              <w:t>28,6</w:t>
            </w:r>
          </w:p>
        </w:tc>
      </w:tr>
      <w:tr w:rsidR="00AD4EBB" w:rsidTr="00AD4EBB">
        <w:tc>
          <w:tcPr>
            <w:tcW w:w="3708" w:type="dxa"/>
            <w:tcBorders>
              <w:top w:val="single" w:sz="4" w:space="0" w:color="auto"/>
              <w:left w:val="single" w:sz="4" w:space="0" w:color="auto"/>
              <w:bottom w:val="single" w:sz="4" w:space="0" w:color="auto"/>
              <w:right w:val="single" w:sz="4" w:space="0" w:color="auto"/>
            </w:tcBorders>
          </w:tcPr>
          <w:p w:rsidR="00AD4EBB" w:rsidRDefault="00AD4EBB">
            <w:pPr>
              <w:tabs>
                <w:tab w:val="left" w:pos="1275"/>
              </w:tabs>
              <w:ind w:right="-6"/>
              <w:jc w:val="cente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AD4EBB" w:rsidRDefault="00AD4EBB">
            <w:pPr>
              <w:tabs>
                <w:tab w:val="left" w:pos="1275"/>
              </w:tabs>
              <w:ind w:right="-6"/>
              <w:jc w:val="center"/>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AD4EBB" w:rsidRDefault="00AD4EBB">
            <w:pPr>
              <w:tabs>
                <w:tab w:val="left" w:pos="1275"/>
              </w:tabs>
              <w:ind w:right="-6"/>
              <w:jc w:val="center"/>
              <w:rPr>
                <w:sz w:val="28"/>
                <w:szCs w:val="28"/>
                <w:lang w:val="uk-UA"/>
              </w:rPr>
            </w:pP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Рак  органів дихання</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38</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20</w:t>
            </w:r>
            <w:r>
              <w:rPr>
                <w:b/>
                <w:sz w:val="28"/>
                <w:szCs w:val="28"/>
                <w:lang w:val="en-US"/>
              </w:rPr>
              <w:t>,</w:t>
            </w:r>
            <w:r>
              <w:rPr>
                <w:b/>
                <w:sz w:val="28"/>
                <w:szCs w:val="28"/>
                <w:lang w:val="uk-UA"/>
              </w:rPr>
              <w:t>9</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Рак  сечових шляхів</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13</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7</w:t>
            </w:r>
            <w:r>
              <w:rPr>
                <w:b/>
                <w:sz w:val="28"/>
                <w:szCs w:val="28"/>
                <w:lang w:val="en-US"/>
              </w:rPr>
              <w:t>,</w:t>
            </w:r>
            <w:r>
              <w:rPr>
                <w:b/>
                <w:sz w:val="28"/>
                <w:szCs w:val="28"/>
                <w:lang w:val="uk-UA"/>
              </w:rPr>
              <w:t>1</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Лімфопроліферативні захворювання</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7</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3</w:t>
            </w:r>
            <w:r>
              <w:rPr>
                <w:b/>
                <w:sz w:val="28"/>
                <w:szCs w:val="28"/>
                <w:lang w:val="en-US"/>
              </w:rPr>
              <w:t>,</w:t>
            </w:r>
            <w:r>
              <w:rPr>
                <w:b/>
                <w:sz w:val="28"/>
                <w:szCs w:val="28"/>
                <w:lang w:val="uk-UA"/>
              </w:rPr>
              <w:t>8</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Рак простати</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5</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2,8</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Злоякісні пухлини іншої  локалізації</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7</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en-US"/>
              </w:rPr>
            </w:pPr>
            <w:r>
              <w:rPr>
                <w:b/>
                <w:sz w:val="28"/>
                <w:szCs w:val="28"/>
                <w:lang w:val="en-US"/>
              </w:rPr>
              <w:t>3</w:t>
            </w:r>
            <w:r>
              <w:rPr>
                <w:b/>
                <w:sz w:val="28"/>
                <w:szCs w:val="28"/>
                <w:lang w:val="uk-UA"/>
              </w:rPr>
              <w:t>,8</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Всього</w:t>
            </w:r>
          </w:p>
        </w:tc>
        <w:tc>
          <w:tcPr>
            <w:tcW w:w="162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en-US"/>
              </w:rPr>
            </w:pPr>
            <w:r>
              <w:rPr>
                <w:b/>
                <w:sz w:val="28"/>
                <w:szCs w:val="28"/>
                <w:lang w:val="uk-UA"/>
              </w:rPr>
              <w:t>182</w:t>
            </w:r>
          </w:p>
        </w:tc>
        <w:tc>
          <w:tcPr>
            <w:tcW w:w="1800" w:type="dxa"/>
            <w:tcBorders>
              <w:top w:val="single" w:sz="4" w:space="0" w:color="auto"/>
              <w:left w:val="single" w:sz="4" w:space="0" w:color="auto"/>
              <w:bottom w:val="single" w:sz="4" w:space="0" w:color="auto"/>
              <w:right w:val="single" w:sz="4" w:space="0" w:color="auto"/>
            </w:tcBorders>
            <w:hideMark/>
          </w:tcPr>
          <w:p w:rsidR="00AD4EBB" w:rsidRDefault="00AD4EBB">
            <w:pPr>
              <w:tabs>
                <w:tab w:val="left" w:pos="1275"/>
              </w:tabs>
              <w:ind w:right="-6"/>
              <w:jc w:val="center"/>
              <w:rPr>
                <w:b/>
                <w:sz w:val="28"/>
                <w:szCs w:val="28"/>
                <w:lang w:val="uk-UA"/>
              </w:rPr>
            </w:pPr>
            <w:r>
              <w:rPr>
                <w:b/>
                <w:sz w:val="28"/>
                <w:szCs w:val="28"/>
                <w:lang w:val="uk-UA"/>
              </w:rPr>
              <w:t>100,0</w:t>
            </w:r>
          </w:p>
        </w:tc>
      </w:tr>
    </w:tbl>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spacing w:line="360" w:lineRule="auto"/>
        <w:ind w:right="-6" w:firstLine="708"/>
        <w:jc w:val="center"/>
        <w:rPr>
          <w:lang w:val="uk-UA"/>
        </w:rPr>
      </w:pPr>
    </w:p>
    <w:p w:rsidR="00AD4EBB" w:rsidRDefault="00AD4EBB" w:rsidP="00AD4EBB">
      <w:pPr>
        <w:ind w:right="-6" w:firstLine="709"/>
        <w:jc w:val="both"/>
        <w:rPr>
          <w:lang w:val="uk-UA"/>
        </w:rPr>
      </w:pPr>
    </w:p>
    <w:p w:rsidR="00AD4EBB" w:rsidRDefault="00AD4EBB" w:rsidP="00AD4EBB">
      <w:pPr>
        <w:ind w:right="-6" w:firstLine="709"/>
        <w:jc w:val="both"/>
        <w:rPr>
          <w:lang w:val="uk-UA"/>
        </w:rPr>
      </w:pPr>
    </w:p>
    <w:p w:rsidR="00AD4EBB" w:rsidRDefault="00AD4EBB" w:rsidP="00AD4EBB">
      <w:pPr>
        <w:ind w:right="-6" w:firstLine="709"/>
        <w:jc w:val="right"/>
        <w:rPr>
          <w:lang w:val="uk-UA"/>
        </w:rPr>
      </w:pPr>
      <w:r>
        <w:rPr>
          <w:lang w:val="uk-UA"/>
        </w:rPr>
        <w:t xml:space="preserve">                                                                                                                          </w:t>
      </w:r>
    </w:p>
    <w:p w:rsidR="00AD4EBB" w:rsidRDefault="00AD4EBB" w:rsidP="00AD4EBB">
      <w:pPr>
        <w:ind w:right="-6" w:firstLine="709"/>
        <w:jc w:val="right"/>
        <w:rPr>
          <w:sz w:val="28"/>
          <w:szCs w:val="28"/>
          <w:lang w:val="uk-UA"/>
        </w:rPr>
      </w:pPr>
    </w:p>
    <w:p w:rsidR="00AD4EBB" w:rsidRDefault="00AD4EBB" w:rsidP="00AD4EBB">
      <w:pPr>
        <w:spacing w:line="360" w:lineRule="auto"/>
        <w:ind w:right="-6" w:firstLine="709"/>
        <w:jc w:val="both"/>
        <w:rPr>
          <w:sz w:val="28"/>
          <w:szCs w:val="28"/>
          <w:lang w:val="uk-UA"/>
        </w:rPr>
      </w:pPr>
    </w:p>
    <w:p w:rsidR="00AD4EBB" w:rsidRDefault="00AD4EBB" w:rsidP="00AD4EBB">
      <w:pPr>
        <w:spacing w:line="360" w:lineRule="auto"/>
        <w:ind w:right="-6" w:firstLine="709"/>
        <w:jc w:val="both"/>
        <w:rPr>
          <w:sz w:val="28"/>
          <w:szCs w:val="28"/>
          <w:lang w:val="uk-UA"/>
        </w:rPr>
      </w:pPr>
    </w:p>
    <w:p w:rsidR="00AD4EBB" w:rsidRDefault="00AD4EBB" w:rsidP="00AD4EBB">
      <w:pPr>
        <w:spacing w:line="360" w:lineRule="auto"/>
        <w:ind w:right="-6" w:firstLine="709"/>
        <w:jc w:val="both"/>
        <w:rPr>
          <w:sz w:val="28"/>
          <w:szCs w:val="28"/>
          <w:lang w:val="uk-UA"/>
        </w:rPr>
      </w:pPr>
    </w:p>
    <w:p w:rsidR="00AD4EBB" w:rsidRDefault="00AD4EBB" w:rsidP="00AD4EBB">
      <w:pPr>
        <w:spacing w:line="360" w:lineRule="auto"/>
        <w:ind w:right="-6" w:firstLine="709"/>
        <w:jc w:val="both"/>
        <w:rPr>
          <w:sz w:val="28"/>
          <w:szCs w:val="28"/>
          <w:lang w:val="uk-UA"/>
        </w:rPr>
      </w:pPr>
      <w:r>
        <w:rPr>
          <w:sz w:val="28"/>
          <w:szCs w:val="28"/>
          <w:lang w:val="uk-UA"/>
        </w:rPr>
        <w:lastRenderedPageBreak/>
        <w:t xml:space="preserve">Як видно з табл. 3, серед загальної кількості пухлин у  матерів найчастіше спостерігались   злоякісні пухлини органів репродуктивної системи (рак молочної залози, яєчника, тіла матки - 18/52,9%),  шлунково-кишкового тракту (6/17,6%), органів дихання (5/14,7%). У  батьків  найбільш частою  формою онкологічної патології були  рак органів дихання (10/43,6%) та шлунково-кишкового тракту (9/39,1%).  Тому  проаналізована патологія, яка виявлена у пробандів, у родинах яких обоє батьків хворіли на рак (табл. 4).                                                             </w:t>
      </w:r>
    </w:p>
    <w:p w:rsidR="00AD4EBB" w:rsidRDefault="00AD4EBB" w:rsidP="00AD4EBB">
      <w:pPr>
        <w:ind w:right="-6" w:firstLine="709"/>
        <w:jc w:val="right"/>
        <w:rPr>
          <w:sz w:val="28"/>
          <w:szCs w:val="28"/>
          <w:lang w:val="uk-UA"/>
        </w:rPr>
      </w:pPr>
    </w:p>
    <w:p w:rsidR="00AD4EBB" w:rsidRDefault="00AD4EBB" w:rsidP="00AD4EBB">
      <w:pPr>
        <w:ind w:right="-6" w:firstLine="709"/>
        <w:jc w:val="right"/>
        <w:rPr>
          <w:sz w:val="28"/>
          <w:szCs w:val="28"/>
          <w:lang w:val="uk-UA"/>
        </w:rPr>
      </w:pPr>
    </w:p>
    <w:p w:rsidR="00AD4EBB" w:rsidRDefault="00AD4EBB" w:rsidP="00AD4EBB">
      <w:pPr>
        <w:ind w:right="-6" w:firstLine="709"/>
        <w:rPr>
          <w:sz w:val="28"/>
          <w:szCs w:val="28"/>
          <w:lang w:val="uk-UA"/>
        </w:rPr>
      </w:pPr>
      <w:r>
        <w:rPr>
          <w:sz w:val="28"/>
          <w:szCs w:val="28"/>
          <w:lang w:val="uk-UA"/>
        </w:rPr>
        <w:t xml:space="preserve">                                                                           Таблиця  3</w:t>
      </w:r>
    </w:p>
    <w:p w:rsidR="00AD4EBB" w:rsidRDefault="00AD4EBB" w:rsidP="00AD4EBB">
      <w:pPr>
        <w:ind w:right="-6" w:firstLine="709"/>
        <w:rPr>
          <w:sz w:val="28"/>
          <w:szCs w:val="28"/>
          <w:lang w:val="uk-UA"/>
        </w:rPr>
      </w:pPr>
      <w:r>
        <w:rPr>
          <w:sz w:val="28"/>
          <w:szCs w:val="28"/>
          <w:lang w:val="uk-UA"/>
        </w:rPr>
        <w:t>Розподіл хворих на рак  матерів і батьків за діагнозом</w:t>
      </w:r>
    </w:p>
    <w:p w:rsidR="00AD4EBB" w:rsidRDefault="00AD4EBB" w:rsidP="00AD4EBB">
      <w:pPr>
        <w:ind w:right="-6" w:firstLine="709"/>
        <w:jc w:val="both"/>
        <w:rPr>
          <w:sz w:val="28"/>
          <w:szCs w:val="28"/>
          <w:lang w:val="uk-UA"/>
        </w:rPr>
      </w:pPr>
      <w:r>
        <w:rPr>
          <w:sz w:val="28"/>
          <w:szCs w:val="28"/>
          <w:lang w:val="uk-UA"/>
        </w:rPr>
        <w:t xml:space="preserve">     (за даними клініко-генеалогічного  дослідження)</w:t>
      </w:r>
    </w:p>
    <w:p w:rsidR="00AD4EBB" w:rsidRDefault="00AD4EBB" w:rsidP="00AD4EBB">
      <w:pPr>
        <w:ind w:right="-6"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778"/>
        <w:gridCol w:w="2340"/>
      </w:tblGrid>
      <w:tr w:rsidR="00AD4EBB" w:rsidTr="00AD4EBB">
        <w:tc>
          <w:tcPr>
            <w:tcW w:w="3190" w:type="dxa"/>
            <w:vMerge w:val="restart"/>
            <w:tcBorders>
              <w:top w:val="single" w:sz="4" w:space="0" w:color="auto"/>
              <w:left w:val="single" w:sz="4" w:space="0" w:color="auto"/>
              <w:bottom w:val="single" w:sz="4" w:space="0" w:color="auto"/>
              <w:right w:val="single" w:sz="4" w:space="0" w:color="auto"/>
            </w:tcBorders>
          </w:tcPr>
          <w:p w:rsidR="00AD4EBB" w:rsidRDefault="00AD4EBB">
            <w:pPr>
              <w:ind w:right="-6"/>
              <w:jc w:val="both"/>
              <w:rPr>
                <w:lang w:val="uk-UA"/>
              </w:rPr>
            </w:pPr>
          </w:p>
          <w:p w:rsidR="00AD4EBB" w:rsidRDefault="00AD4EBB">
            <w:pPr>
              <w:ind w:right="-6"/>
              <w:jc w:val="both"/>
              <w:rPr>
                <w:lang w:val="uk-UA"/>
              </w:rPr>
            </w:pPr>
            <w:r>
              <w:rPr>
                <w:lang w:val="uk-UA"/>
              </w:rPr>
              <w:t>Локалізація пухлин</w:t>
            </w:r>
          </w:p>
        </w:tc>
        <w:tc>
          <w:tcPr>
            <w:tcW w:w="4118" w:type="dxa"/>
            <w:gridSpan w:val="2"/>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Кількість хворих на рак батьків, N/% </w:t>
            </w:r>
          </w:p>
        </w:tc>
      </w:tr>
      <w:tr w:rsidR="00AD4EBB" w:rsidTr="00AD4EBB">
        <w:tc>
          <w:tcPr>
            <w:tcW w:w="0" w:type="auto"/>
            <w:vMerge/>
            <w:tcBorders>
              <w:top w:val="single" w:sz="4" w:space="0" w:color="auto"/>
              <w:left w:val="single" w:sz="4" w:space="0" w:color="auto"/>
              <w:bottom w:val="single" w:sz="4" w:space="0" w:color="auto"/>
              <w:right w:val="single" w:sz="4" w:space="0" w:color="auto"/>
            </w:tcBorders>
            <w:vAlign w:val="center"/>
            <w:hideMark/>
          </w:tcPr>
          <w:p w:rsidR="00AD4EBB" w:rsidRDefault="00AD4EBB">
            <w:pPr>
              <w:rPr>
                <w:lang w:val="uk-UA"/>
              </w:rPr>
            </w:pP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t xml:space="preserve">    </w:t>
            </w:r>
            <w:r>
              <w:rPr>
                <w:lang w:val="uk-UA"/>
              </w:rPr>
              <w:t>Мати</w:t>
            </w:r>
            <w:r>
              <w:rPr>
                <w:lang w:val="en-US"/>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w:t>
            </w:r>
            <w:r>
              <w:rPr>
                <w:lang w:val="en-US"/>
              </w:rPr>
              <w:t xml:space="preserve">        </w:t>
            </w:r>
            <w:r>
              <w:rPr>
                <w:lang w:val="uk-UA"/>
              </w:rPr>
              <w:t>Батько</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молочної залози</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13 / 3</w:t>
            </w:r>
            <w:r>
              <w:rPr>
                <w:lang w:val="en-US"/>
              </w:rPr>
              <w:t>8</w:t>
            </w:r>
            <w:r>
              <w:rPr>
                <w:lang w:val="uk-UA"/>
              </w:rPr>
              <w:t>,</w:t>
            </w:r>
            <w:r>
              <w:rPr>
                <w:lang w:val="en-US"/>
              </w:rPr>
              <w:t>2</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Рак яєчника </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 xml:space="preserve">  3 / </w:t>
            </w:r>
            <w:r>
              <w:rPr>
                <w:lang w:val="en-US"/>
              </w:rPr>
              <w:t>8</w:t>
            </w:r>
            <w:r>
              <w:rPr>
                <w:lang w:val="uk-UA"/>
              </w:rPr>
              <w:t>,</w:t>
            </w:r>
            <w:r>
              <w:rPr>
                <w:lang w:val="en-US"/>
              </w:rPr>
              <w:t>8</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тіла матки</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 xml:space="preserve">   2</w:t>
            </w:r>
            <w:r>
              <w:rPr>
                <w:lang w:val="en-US"/>
              </w:rPr>
              <w:t xml:space="preserve"> /  5,9</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шлунково-кишкового тракту</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 xml:space="preserve">   6</w:t>
            </w:r>
            <w:r>
              <w:rPr>
                <w:lang w:val="en-US"/>
              </w:rPr>
              <w:t xml:space="preserve"> / 17,6</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 xml:space="preserve">   9 </w:t>
            </w:r>
            <w:r>
              <w:rPr>
                <w:lang w:val="en-US"/>
              </w:rPr>
              <w:t>/ 39,1</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органів дихання</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5</w:t>
            </w:r>
            <w:r>
              <w:rPr>
                <w:lang w:val="en-US"/>
              </w:rPr>
              <w:t xml:space="preserve"> / 14,7</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10</w:t>
            </w:r>
            <w:r>
              <w:rPr>
                <w:lang w:val="en-US"/>
              </w:rPr>
              <w:t xml:space="preserve"> / 43,6</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Рак  сечових шляхів </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3</w:t>
            </w:r>
            <w:r>
              <w:rPr>
                <w:lang w:val="en-US"/>
              </w:rPr>
              <w:t xml:space="preserve"> / 8,8</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2</w:t>
            </w:r>
            <w:r>
              <w:rPr>
                <w:lang w:val="en-US"/>
              </w:rPr>
              <w:t xml:space="preserve"> / 8,7</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Мієломна хвороба </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w:t>
            </w:r>
            <w:r>
              <w:rPr>
                <w:lang w:val="en-US"/>
              </w:rPr>
              <w:t xml:space="preserve"> / 3,0</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щитоподібної залози</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w:t>
            </w:r>
            <w:r>
              <w:rPr>
                <w:lang w:val="en-US"/>
              </w:rPr>
              <w:t xml:space="preserve"> / 3,0</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Рак простати </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w:t>
            </w:r>
            <w:r>
              <w:rPr>
                <w:lang w:val="en-US"/>
              </w:rPr>
              <w:t xml:space="preserve"> / 4,3</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Злоякісна меланома</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w:t>
            </w:r>
            <w:r>
              <w:rPr>
                <w:lang w:val="en-US"/>
              </w:rPr>
              <w:t xml:space="preserve"> / 4,3</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Всього</w:t>
            </w:r>
          </w:p>
        </w:tc>
        <w:tc>
          <w:tcPr>
            <w:tcW w:w="177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34</w:t>
            </w:r>
            <w:r>
              <w:rPr>
                <w:lang w:val="en-US"/>
              </w:rPr>
              <w:t xml:space="preserve"> / 100,0</w:t>
            </w:r>
          </w:p>
        </w:tc>
        <w:tc>
          <w:tcPr>
            <w:tcW w:w="234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23</w:t>
            </w:r>
            <w:r>
              <w:rPr>
                <w:lang w:val="en-US"/>
              </w:rPr>
              <w:t xml:space="preserve"> / 100,0</w:t>
            </w:r>
          </w:p>
        </w:tc>
      </w:tr>
    </w:tbl>
    <w:p w:rsidR="00AD4EBB" w:rsidRDefault="00AD4EBB" w:rsidP="00AD4EBB">
      <w:pPr>
        <w:spacing w:line="360" w:lineRule="auto"/>
        <w:ind w:right="-6" w:firstLine="708"/>
        <w:jc w:val="both"/>
        <w:rPr>
          <w:lang w:val="uk-UA"/>
        </w:rPr>
      </w:pPr>
      <w:r>
        <w:rPr>
          <w:lang w:val="uk-UA"/>
        </w:rPr>
        <w:t xml:space="preserve">                                                                  </w:t>
      </w:r>
    </w:p>
    <w:p w:rsidR="00AD4EBB" w:rsidRDefault="00AD4EBB" w:rsidP="00AD4EBB">
      <w:pPr>
        <w:spacing w:line="360" w:lineRule="auto"/>
        <w:ind w:right="-6" w:firstLine="708"/>
        <w:jc w:val="both"/>
        <w:rPr>
          <w:lang w:val="uk-UA"/>
        </w:rPr>
      </w:pPr>
    </w:p>
    <w:p w:rsidR="00AD4EBB" w:rsidRDefault="00AD4EBB" w:rsidP="00AD4EBB">
      <w:pPr>
        <w:spacing w:line="360" w:lineRule="auto"/>
        <w:ind w:right="-6" w:firstLine="708"/>
        <w:jc w:val="both"/>
        <w:rPr>
          <w:lang w:val="uk-UA"/>
        </w:rPr>
      </w:pPr>
      <w:r>
        <w:rPr>
          <w:lang w:val="uk-UA"/>
        </w:rPr>
        <w:t xml:space="preserve">                                                                                                          Таблиця 4</w:t>
      </w:r>
    </w:p>
    <w:p w:rsidR="00AD4EBB" w:rsidRDefault="00AD4EBB" w:rsidP="00AD4EBB">
      <w:pPr>
        <w:ind w:right="-6" w:firstLine="709"/>
        <w:jc w:val="center"/>
        <w:rPr>
          <w:lang w:val="uk-UA"/>
        </w:rPr>
      </w:pPr>
      <w:r>
        <w:rPr>
          <w:lang w:val="uk-UA"/>
        </w:rPr>
        <w:t>Характеристика патології, виявленої у пробандів з родин,  в яких обоє батьків хворіли на рак</w:t>
      </w:r>
    </w:p>
    <w:p w:rsidR="00AD4EBB" w:rsidRDefault="00AD4EBB" w:rsidP="00AD4EBB">
      <w:pPr>
        <w:ind w:right="-6"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322"/>
        <w:gridCol w:w="2067"/>
        <w:gridCol w:w="2999"/>
        <w:gridCol w:w="1165"/>
      </w:tblGrid>
      <w:tr w:rsidR="00AD4EBB" w:rsidTr="00AD4EBB">
        <w:trPr>
          <w:trHeight w:val="360"/>
        </w:trPr>
        <w:tc>
          <w:tcPr>
            <w:tcW w:w="1188" w:type="dxa"/>
            <w:vMerge w:val="restart"/>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спосте</w:t>
            </w:r>
          </w:p>
          <w:p w:rsidR="00AD4EBB" w:rsidRDefault="00AD4EBB">
            <w:pPr>
              <w:ind w:right="-6"/>
              <w:jc w:val="both"/>
              <w:rPr>
                <w:lang w:val="uk-UA"/>
              </w:rPr>
            </w:pPr>
            <w:r>
              <w:rPr>
                <w:lang w:val="uk-UA"/>
              </w:rPr>
              <w:t>реження</w:t>
            </w:r>
          </w:p>
        </w:tc>
        <w:tc>
          <w:tcPr>
            <w:tcW w:w="4389" w:type="dxa"/>
            <w:gridSpan w:val="2"/>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Злоякісні пухлини у батьків</w:t>
            </w:r>
          </w:p>
        </w:tc>
        <w:tc>
          <w:tcPr>
            <w:tcW w:w="2999" w:type="dxa"/>
            <w:vMerge w:val="restart"/>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Виявлена патологія </w:t>
            </w:r>
          </w:p>
          <w:p w:rsidR="00AD4EBB" w:rsidRDefault="00AD4EBB">
            <w:pPr>
              <w:ind w:right="-6"/>
              <w:jc w:val="both"/>
              <w:rPr>
                <w:lang w:val="uk-UA"/>
              </w:rPr>
            </w:pPr>
            <w:r>
              <w:rPr>
                <w:lang w:val="uk-UA"/>
              </w:rPr>
              <w:t>у пробанда</w:t>
            </w:r>
          </w:p>
        </w:tc>
        <w:tc>
          <w:tcPr>
            <w:tcW w:w="1165" w:type="dxa"/>
            <w:vMerge w:val="restart"/>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Вік пробанда</w:t>
            </w:r>
          </w:p>
        </w:tc>
      </w:tr>
      <w:tr w:rsidR="00AD4EBB" w:rsidTr="00AD4EBB">
        <w:trPr>
          <w:trHeight w:val="46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D4EBB" w:rsidRDefault="00AD4EBB">
            <w:pPr>
              <w:rPr>
                <w:lang w:val="uk-UA"/>
              </w:rPr>
            </w:pP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Мати </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Батько</w:t>
            </w: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AD4EBB" w:rsidRDefault="00AD4EBB">
            <w:pPr>
              <w:rPr>
                <w:lang w:val="uk-UA"/>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AD4EBB" w:rsidRDefault="00AD4EBB">
            <w:pPr>
              <w:rPr>
                <w:lang w:val="uk-UA"/>
              </w:rPr>
            </w:pP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3</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печінки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шлунка</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en-US"/>
              </w:rPr>
            </w:pPr>
            <w:r>
              <w:rPr>
                <w:lang w:val="uk-UA"/>
              </w:rPr>
              <w:t>ЦІН-3</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27</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4</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яєчника</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легені</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Вузловата міома матки, поліпоз ендометрію</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43</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15</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молочної залози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стравоходу</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Ендометріоз тіла матки ІІ ст., </w:t>
            </w:r>
          </w:p>
          <w:p w:rsidR="00AD4EBB" w:rsidRDefault="00AD4EBB">
            <w:pPr>
              <w:ind w:right="-6"/>
              <w:jc w:val="both"/>
              <w:rPr>
                <w:lang w:val="uk-UA"/>
              </w:rPr>
            </w:pPr>
            <w:r>
              <w:rPr>
                <w:lang w:val="uk-UA"/>
              </w:rPr>
              <w:t xml:space="preserve">стан після односторонньої </w:t>
            </w:r>
            <w:r>
              <w:rPr>
                <w:lang w:val="uk-UA"/>
              </w:rPr>
              <w:lastRenderedPageBreak/>
              <w:t>аднексектомії</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lastRenderedPageBreak/>
              <w:t>36</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lastRenderedPageBreak/>
              <w:t>39</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щитоподібної залози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шлунка</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Хвороба Ходжкіна, </w:t>
            </w:r>
          </w:p>
          <w:p w:rsidR="00AD4EBB" w:rsidRDefault="00AD4EBB">
            <w:pPr>
              <w:ind w:right="-6"/>
              <w:jc w:val="both"/>
              <w:rPr>
                <w:lang w:val="uk-UA"/>
              </w:rPr>
            </w:pPr>
            <w:r>
              <w:rPr>
                <w:lang w:val="uk-UA"/>
              </w:rPr>
              <w:t xml:space="preserve">кіста яєчника, </w:t>
            </w:r>
          </w:p>
          <w:p w:rsidR="00AD4EBB" w:rsidRDefault="00AD4EBB">
            <w:pPr>
              <w:ind w:right="-6"/>
              <w:jc w:val="both"/>
              <w:rPr>
                <w:lang w:val="uk-UA"/>
              </w:rPr>
            </w:pPr>
            <w:r>
              <w:rPr>
                <w:lang w:val="uk-UA"/>
              </w:rPr>
              <w:t>дифузний зоб І ст., фіброаденоматоз молочної залози</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31</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55</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молочної залози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товстої кишки</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Передменструальний синдром</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44</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58</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молочної залози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шлунка</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Вузловата міома матки, </w:t>
            </w:r>
          </w:p>
          <w:p w:rsidR="00AD4EBB" w:rsidRDefault="00AD4EBB">
            <w:pPr>
              <w:ind w:right="-6"/>
              <w:jc w:val="both"/>
              <w:rPr>
                <w:lang w:val="uk-UA"/>
              </w:rPr>
            </w:pPr>
            <w:r>
              <w:rPr>
                <w:lang w:val="uk-UA"/>
              </w:rPr>
              <w:t>ендометріоз тіла матки ІІ ст..</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61</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62</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прямої кишки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сечового міхура</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шийки матки 2а стадії</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53</w:t>
            </w:r>
          </w:p>
        </w:tc>
      </w:tr>
      <w:tr w:rsidR="00AD4EBB" w:rsidTr="00AD4EBB">
        <w:tc>
          <w:tcPr>
            <w:tcW w:w="118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65</w:t>
            </w:r>
          </w:p>
        </w:tc>
        <w:tc>
          <w:tcPr>
            <w:tcW w:w="2322"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почки</w:t>
            </w:r>
          </w:p>
        </w:tc>
        <w:tc>
          <w:tcPr>
            <w:tcW w:w="2067"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легені</w:t>
            </w:r>
          </w:p>
        </w:tc>
        <w:tc>
          <w:tcPr>
            <w:tcW w:w="2999"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ЦІН-3</w:t>
            </w:r>
          </w:p>
        </w:tc>
        <w:tc>
          <w:tcPr>
            <w:tcW w:w="1165"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lang w:val="uk-UA"/>
              </w:rPr>
              <w:t>65</w:t>
            </w:r>
          </w:p>
        </w:tc>
      </w:tr>
    </w:tbl>
    <w:p w:rsidR="00AD4EBB" w:rsidRDefault="00AD4EBB" w:rsidP="00AD4EBB">
      <w:pPr>
        <w:spacing w:line="360" w:lineRule="auto"/>
        <w:ind w:right="-6" w:firstLine="709"/>
        <w:jc w:val="both"/>
        <w:rPr>
          <w:sz w:val="28"/>
          <w:szCs w:val="28"/>
          <w:lang w:val="uk-UA"/>
        </w:rPr>
      </w:pPr>
      <w:r>
        <w:rPr>
          <w:sz w:val="28"/>
          <w:szCs w:val="28"/>
          <w:lang w:val="uk-UA"/>
        </w:rPr>
        <w:t>Згідно цієї таблиці (див. табл.4), у 5 з 8 родин у матерів був РОЖРС (рак молочної залози і яєчника), у батьків – рак органів шлунково-кишкового тракту.  За результатами поглибленого обстеження  у 2 пробандів  з таких родин діагностовано  злоякісні  (рак шийки матки 2а стадії, хвороба Ходжкіна), у 2 -  передракові процеси шийки матки (ЦІН-3). У матері і батьків з  3 родин був первинно-множинний рак  ( у матері рак яєчника і рак шийки матки, у батьків  - рак прямої кишки і сечового міхура, рак легені і рак стравоходу).</w:t>
      </w:r>
    </w:p>
    <w:p w:rsidR="00AD4EBB" w:rsidRDefault="00AD4EBB" w:rsidP="00AD4EBB">
      <w:pPr>
        <w:spacing w:line="360" w:lineRule="auto"/>
        <w:ind w:right="-6" w:firstLine="708"/>
        <w:jc w:val="both"/>
        <w:rPr>
          <w:sz w:val="28"/>
          <w:szCs w:val="28"/>
          <w:lang w:val="uk-UA"/>
        </w:rPr>
      </w:pPr>
      <w:r>
        <w:rPr>
          <w:sz w:val="28"/>
          <w:szCs w:val="28"/>
          <w:lang w:val="uk-UA"/>
        </w:rPr>
        <w:t xml:space="preserve">  В результаті комплексного обстеження (клініко-генеалогічне, лабораторне і клінічне)  у 73  пробандів нами  виявлені  різні патологічні процеси, у тому числі злоякісні  (24 / 32,9%) та доброякісні пухлини і передракові процеси (47 / 64,4%), у 2 жінок не виявлено патології. Слід відзначити, що  за результатами клініко-генеалогічного обстеження   у 22 (91,7%) з 24    пробандів   хворіли  на рак  родичі І ступеня спорідненості. Аналіз родоводів  за характером пухлинної патології встановив, що  асоціація злоякісних пухлин різного ґенезу  в таких родинах  пробандів відповідає сімейному раковому синдрому  (синдрому Лінча ІІ).                                             </w:t>
      </w:r>
    </w:p>
    <w:p w:rsidR="00AD4EBB" w:rsidRDefault="00AD4EBB" w:rsidP="00AD4EBB">
      <w:pPr>
        <w:spacing w:line="360" w:lineRule="auto"/>
        <w:ind w:right="-6" w:firstLine="708"/>
        <w:jc w:val="both"/>
        <w:rPr>
          <w:sz w:val="28"/>
          <w:szCs w:val="28"/>
          <w:lang w:val="uk-UA"/>
        </w:rPr>
      </w:pPr>
      <w:r>
        <w:rPr>
          <w:sz w:val="28"/>
          <w:szCs w:val="28"/>
          <w:lang w:val="uk-UA"/>
        </w:rPr>
        <w:t xml:space="preserve">Характеристика  24  пробандів, у яких діагностовано злоякісні процеси,  за діагнозом і віком подана у табл. 5, з якої видно, що найчастіше виявлявся РОЖРС   – у 18/75,0% хворих з 24, при цьому звертає на себе увагу варіабельність віку цих пробандів   - від 32 до 72 років. Крім того, було </w:t>
      </w:r>
      <w:r>
        <w:rPr>
          <w:sz w:val="28"/>
          <w:szCs w:val="28"/>
          <w:lang w:val="uk-UA"/>
        </w:rPr>
        <w:lastRenderedPageBreak/>
        <w:t xml:space="preserve">діагностовано рак щитоподібної залози, товстої кишки, хвороба Ходжкіна (6/25,0%), вік цих хворих коливався також у діапазоні  31-72 роки.  </w:t>
      </w:r>
      <w:r>
        <w:rPr>
          <w:sz w:val="28"/>
          <w:szCs w:val="28"/>
          <w:lang w:val="uk-UA"/>
        </w:rPr>
        <w:tab/>
        <w:t xml:space="preserve"> </w:t>
      </w:r>
    </w:p>
    <w:p w:rsidR="00AD4EBB" w:rsidRDefault="00AD4EBB" w:rsidP="00AD4EBB">
      <w:pPr>
        <w:spacing w:line="360" w:lineRule="auto"/>
        <w:ind w:right="-6" w:firstLine="708"/>
        <w:jc w:val="both"/>
        <w:rPr>
          <w:sz w:val="28"/>
          <w:szCs w:val="28"/>
          <w:lang w:val="uk-UA"/>
        </w:rPr>
      </w:pPr>
      <w:r>
        <w:rPr>
          <w:sz w:val="28"/>
          <w:szCs w:val="28"/>
          <w:lang w:val="uk-UA"/>
        </w:rPr>
        <w:t xml:space="preserve">                                                  </w:t>
      </w: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both"/>
        <w:rPr>
          <w:sz w:val="28"/>
          <w:szCs w:val="28"/>
          <w:lang w:val="uk-UA"/>
        </w:rPr>
      </w:pPr>
      <w:r>
        <w:rPr>
          <w:sz w:val="28"/>
          <w:szCs w:val="28"/>
          <w:lang w:val="uk-UA"/>
        </w:rPr>
        <w:t xml:space="preserve">                                                                                           Таблиця 5</w:t>
      </w:r>
    </w:p>
    <w:p w:rsidR="00AD4EBB" w:rsidRDefault="00AD4EBB" w:rsidP="00AD4EBB">
      <w:pPr>
        <w:ind w:right="-6"/>
        <w:jc w:val="center"/>
        <w:rPr>
          <w:lang w:val="uk-UA"/>
        </w:rPr>
      </w:pPr>
      <w:r>
        <w:rPr>
          <w:lang w:val="uk-UA"/>
        </w:rPr>
        <w:t>Розподіл жінок  за встановленими діагнозами і віком</w:t>
      </w:r>
    </w:p>
    <w:p w:rsidR="00AD4EBB" w:rsidRDefault="00AD4EBB" w:rsidP="00AD4EBB">
      <w:pPr>
        <w:ind w:right="-6"/>
        <w:jc w:val="center"/>
        <w:rPr>
          <w:lang w:val="uk-UA"/>
        </w:rPr>
      </w:pPr>
      <w:r>
        <w:rPr>
          <w:lang w:val="uk-UA"/>
        </w:rPr>
        <w:t>(за результатами  аналізу клініко-генеалогічних даних)</w:t>
      </w:r>
    </w:p>
    <w:p w:rsidR="00AD4EBB" w:rsidRDefault="00AD4EBB" w:rsidP="00AD4EBB">
      <w:pPr>
        <w:ind w:right="-6"/>
        <w:jc w:val="center"/>
        <w:rPr>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98"/>
        <w:gridCol w:w="2520"/>
      </w:tblGrid>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Діагноз </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Кількість хворих, </w:t>
            </w:r>
          </w:p>
          <w:p w:rsidR="00AD4EBB" w:rsidRDefault="00AD4EBB">
            <w:pPr>
              <w:ind w:right="-6"/>
              <w:jc w:val="both"/>
              <w:rPr>
                <w:lang w:val="uk-UA"/>
              </w:rPr>
            </w:pPr>
            <w:r>
              <w:rPr>
                <w:lang w:val="uk-UA"/>
              </w:rPr>
              <w:t xml:space="preserve">             N / %</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Вік хворих, роки</w:t>
            </w:r>
          </w:p>
        </w:tc>
      </w:tr>
      <w:tr w:rsidR="00AD4EBB" w:rsidTr="00AD4EBB">
        <w:tc>
          <w:tcPr>
            <w:tcW w:w="8208" w:type="dxa"/>
            <w:gridSpan w:val="3"/>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Рак органів жіночої репродуктивної системи</w:t>
            </w:r>
            <w:r>
              <w:t xml:space="preserve"> ( </w:t>
            </w:r>
            <w:r>
              <w:rPr>
                <w:lang w:val="en-US"/>
              </w:rPr>
              <w:t>n</w:t>
            </w:r>
            <w:r>
              <w:t>=</w:t>
            </w:r>
            <w:r>
              <w:rPr>
                <w:lang w:val="uk-UA"/>
              </w:rPr>
              <w:t>18)</w:t>
            </w:r>
          </w:p>
        </w:tc>
      </w:tr>
      <w:tr w:rsidR="00AD4EBB" w:rsidTr="00AD4EBB">
        <w:trPr>
          <w:trHeight w:val="320"/>
        </w:trPr>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шийки матки</w:t>
            </w:r>
          </w:p>
          <w:p w:rsidR="00AD4EBB" w:rsidRDefault="00AD4EBB">
            <w:pPr>
              <w:ind w:right="-6"/>
              <w:jc w:val="both"/>
              <w:rPr>
                <w:lang w:val="uk-UA"/>
              </w:rPr>
            </w:pPr>
            <w:r>
              <w:rPr>
                <w:lang w:val="uk-UA"/>
              </w:rPr>
              <w:t xml:space="preserve"> Cа іn situ, Іа1 – 3а </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7 / 29,2</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32 - 72</w:t>
            </w:r>
          </w:p>
        </w:tc>
      </w:tr>
      <w:tr w:rsidR="00AD4EBB" w:rsidTr="00AD4EBB">
        <w:trPr>
          <w:trHeight w:val="330"/>
        </w:trPr>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молочної залози</w:t>
            </w:r>
          </w:p>
          <w:p w:rsidR="00AD4EBB" w:rsidRDefault="00AD4EBB">
            <w:pPr>
              <w:ind w:right="-6"/>
              <w:jc w:val="both"/>
              <w:rPr>
                <w:lang w:val="uk-UA"/>
              </w:rPr>
            </w:pPr>
            <w:r>
              <w:rPr>
                <w:lang w:val="uk-UA"/>
              </w:rPr>
              <w:t xml:space="preserve"> Іа – 2b стадії</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6</w:t>
            </w:r>
            <w:r>
              <w:rPr>
                <w:lang w:val="en-US"/>
              </w:rPr>
              <w:t xml:space="preserve"> / 25,0</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45 - 66</w:t>
            </w:r>
          </w:p>
        </w:tc>
      </w:tr>
      <w:tr w:rsidR="00AD4EBB" w:rsidTr="00AD4EBB">
        <w:trPr>
          <w:trHeight w:val="360"/>
        </w:trPr>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яєчника  1а стадії</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3</w:t>
            </w:r>
            <w:r>
              <w:rPr>
                <w:lang w:val="en-US"/>
              </w:rPr>
              <w:t xml:space="preserve"> /  12,5</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42 - 62</w:t>
            </w:r>
          </w:p>
        </w:tc>
      </w:tr>
      <w:tr w:rsidR="00AD4EBB" w:rsidTr="00AD4EBB">
        <w:trPr>
          <w:trHeight w:val="350"/>
        </w:trPr>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тіла матки І стадії</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w:t>
            </w:r>
            <w:r>
              <w:rPr>
                <w:lang w:val="en-US"/>
              </w:rPr>
              <w:t xml:space="preserve"> / </w:t>
            </w:r>
            <w:r>
              <w:rPr>
                <w:lang w:val="uk-UA"/>
              </w:rPr>
              <w:t xml:space="preserve">   </w:t>
            </w:r>
            <w:r>
              <w:rPr>
                <w:lang w:val="en-US"/>
              </w:rPr>
              <w:t>4,2</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60</w:t>
            </w:r>
          </w:p>
        </w:tc>
      </w:tr>
      <w:tr w:rsidR="00AD4EBB" w:rsidTr="00AD4EBB">
        <w:trPr>
          <w:trHeight w:val="610"/>
        </w:trPr>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Саркома матки  1 стадії</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1</w:t>
            </w:r>
            <w:r>
              <w:rPr>
                <w:lang w:val="en-US"/>
              </w:rPr>
              <w:t xml:space="preserve"> /</w:t>
            </w:r>
            <w:r>
              <w:rPr>
                <w:lang w:val="uk-UA"/>
              </w:rPr>
              <w:t xml:space="preserve">   </w:t>
            </w:r>
            <w:r>
              <w:rPr>
                <w:lang w:val="en-US"/>
              </w:rPr>
              <w:t xml:space="preserve"> 4,2</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45</w:t>
            </w:r>
          </w:p>
        </w:tc>
      </w:tr>
      <w:tr w:rsidR="00AD4EBB" w:rsidTr="00AD4EBB">
        <w:tc>
          <w:tcPr>
            <w:tcW w:w="8208" w:type="dxa"/>
            <w:gridSpan w:val="3"/>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Інші злоякісні пухлини ( n=6)</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Рак щитоподібної залози</w:t>
            </w:r>
          </w:p>
          <w:p w:rsidR="00AD4EBB" w:rsidRDefault="00AD4EBB">
            <w:pPr>
              <w:ind w:right="-6"/>
              <w:jc w:val="both"/>
              <w:rPr>
                <w:lang w:val="uk-UA"/>
              </w:rPr>
            </w:pPr>
            <w:r>
              <w:rPr>
                <w:lang w:val="uk-UA"/>
              </w:rPr>
              <w:t xml:space="preserve"> І стадії</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2</w:t>
            </w:r>
            <w:r>
              <w:rPr>
                <w:lang w:val="en-US"/>
              </w:rPr>
              <w:t xml:space="preserve"> / 8,3</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36,   44</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Рак товстої кишки </w:t>
            </w:r>
          </w:p>
          <w:p w:rsidR="00AD4EBB" w:rsidRDefault="00AD4EBB">
            <w:pPr>
              <w:ind w:right="-6"/>
              <w:jc w:val="both"/>
              <w:rPr>
                <w:lang w:val="uk-UA"/>
              </w:rPr>
            </w:pPr>
            <w:r>
              <w:rPr>
                <w:lang w:val="uk-UA"/>
              </w:rPr>
              <w:t>І стадії</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2</w:t>
            </w:r>
            <w:r>
              <w:rPr>
                <w:lang w:val="en-US"/>
              </w:rPr>
              <w:t xml:space="preserve"> / 8,3</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45,   50</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Хвороба Ходжкіна</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uk-UA"/>
              </w:rPr>
              <w:t xml:space="preserve">2 </w:t>
            </w:r>
            <w:r>
              <w:rPr>
                <w:lang w:val="en-US"/>
              </w:rPr>
              <w:t>/ 8,3</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31,   39</w:t>
            </w:r>
          </w:p>
        </w:tc>
      </w:tr>
      <w:tr w:rsidR="00AD4EBB" w:rsidTr="00AD4EBB">
        <w:tc>
          <w:tcPr>
            <w:tcW w:w="319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 xml:space="preserve">                       Всього</w:t>
            </w:r>
          </w:p>
        </w:tc>
        <w:tc>
          <w:tcPr>
            <w:tcW w:w="249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24  / 100,0</w:t>
            </w:r>
          </w:p>
        </w:tc>
        <w:tc>
          <w:tcPr>
            <w:tcW w:w="252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en-US"/>
              </w:rPr>
            </w:pPr>
            <w:r>
              <w:rPr>
                <w:lang w:val="en-US"/>
              </w:rPr>
              <w:t>31 - 72</w:t>
            </w:r>
          </w:p>
        </w:tc>
      </w:tr>
    </w:tbl>
    <w:p w:rsidR="00AD4EBB" w:rsidRDefault="00AD4EBB" w:rsidP="00AD4EBB">
      <w:pPr>
        <w:spacing w:line="360" w:lineRule="auto"/>
        <w:ind w:right="-6" w:firstLine="708"/>
        <w:jc w:val="both"/>
        <w:rPr>
          <w:lang w:val="uk-UA"/>
        </w:rPr>
      </w:pPr>
      <w:r>
        <w:rPr>
          <w:lang w:val="uk-UA"/>
        </w:rPr>
        <w:br w:type="textWrapping" w:clear="all"/>
      </w:r>
    </w:p>
    <w:p w:rsidR="00AD4EBB" w:rsidRDefault="00AD4EBB" w:rsidP="00AD4EBB">
      <w:pPr>
        <w:spacing w:line="360" w:lineRule="auto"/>
        <w:ind w:right="-6" w:firstLine="708"/>
        <w:jc w:val="right"/>
        <w:rPr>
          <w:sz w:val="28"/>
          <w:szCs w:val="28"/>
          <w:lang w:val="uk-UA"/>
        </w:rPr>
      </w:pPr>
    </w:p>
    <w:p w:rsidR="00AD4EBB" w:rsidRDefault="00AD4EBB" w:rsidP="00AD4EBB">
      <w:pPr>
        <w:spacing w:line="360" w:lineRule="auto"/>
        <w:ind w:right="-6" w:firstLine="708"/>
        <w:jc w:val="both"/>
        <w:rPr>
          <w:sz w:val="28"/>
          <w:szCs w:val="28"/>
          <w:lang w:val="uk-UA"/>
        </w:rPr>
      </w:pPr>
      <w:r>
        <w:rPr>
          <w:sz w:val="28"/>
          <w:szCs w:val="28"/>
          <w:lang w:val="uk-UA"/>
        </w:rPr>
        <w:t xml:space="preserve">Як вказувалось вище, у більшості обстежених пробандів   діагностовано  передракові, доброякісні та хронічні запальні процеси, розподіл яких за локалізацією подано у табл. 6.  Згідно наведених даних, </w:t>
      </w:r>
      <w:r>
        <w:rPr>
          <w:sz w:val="28"/>
          <w:szCs w:val="28"/>
          <w:lang w:val="uk-UA"/>
        </w:rPr>
        <w:lastRenderedPageBreak/>
        <w:t xml:space="preserve">найчастіше діагностувалась патологія тіла і шийки матки, відповідно  у 46,9 і 38,8% хворих, найчастіше це були  міоми матки та ЦІН-3. В однакової кількості хворих (по 28,6%)  виявлено патологічні процеси у молочній залозі та яєчниках з переважанням фіброаденоматозу молочної залози (24,6%) і полікістозу яєчників (20,4%). Треба також відзначити, що у обстежених жінок діагностовано декілька патологічних процесів, наприклад патологія молочної залози і яєчника,  тіла матки і молочної залози, матки  і щитоподібної залози та ін.,  тобто, у одних і тих же хворих спостерігали асоціацію декількох патологічних процесів в різних органах.      </w:t>
      </w:r>
    </w:p>
    <w:p w:rsidR="00AD4EBB" w:rsidRDefault="00AD4EBB" w:rsidP="00AD4EBB">
      <w:pPr>
        <w:spacing w:line="360" w:lineRule="auto"/>
        <w:ind w:right="-6" w:firstLine="708"/>
        <w:jc w:val="both"/>
        <w:rPr>
          <w:sz w:val="28"/>
          <w:szCs w:val="28"/>
          <w:lang w:val="uk-UA"/>
        </w:rPr>
      </w:pPr>
    </w:p>
    <w:p w:rsidR="00AD4EBB" w:rsidRDefault="00AD4EBB" w:rsidP="00AD4EBB">
      <w:pPr>
        <w:spacing w:line="360" w:lineRule="auto"/>
        <w:ind w:right="-6" w:firstLine="708"/>
        <w:jc w:val="right"/>
        <w:rPr>
          <w:sz w:val="28"/>
          <w:szCs w:val="28"/>
          <w:lang w:val="uk-UA"/>
        </w:rPr>
      </w:pPr>
    </w:p>
    <w:p w:rsidR="00AD4EBB" w:rsidRDefault="00AD4EBB" w:rsidP="00AD4EBB">
      <w:pPr>
        <w:spacing w:line="360" w:lineRule="auto"/>
        <w:ind w:right="-6" w:firstLine="708"/>
        <w:jc w:val="right"/>
        <w:rPr>
          <w:sz w:val="28"/>
          <w:szCs w:val="28"/>
          <w:lang w:val="uk-UA"/>
        </w:rPr>
      </w:pPr>
    </w:p>
    <w:p w:rsidR="00AD4EBB" w:rsidRDefault="00AD4EBB" w:rsidP="00AD4EBB">
      <w:pPr>
        <w:spacing w:line="360" w:lineRule="auto"/>
        <w:ind w:right="-6" w:firstLine="708"/>
        <w:jc w:val="right"/>
        <w:rPr>
          <w:sz w:val="28"/>
          <w:szCs w:val="28"/>
          <w:lang w:val="en-US"/>
        </w:rPr>
      </w:pPr>
      <w:r>
        <w:rPr>
          <w:sz w:val="28"/>
          <w:szCs w:val="28"/>
          <w:lang w:val="uk-UA"/>
        </w:rPr>
        <w:t>Таблиця 6</w:t>
      </w:r>
    </w:p>
    <w:p w:rsidR="00AD4EBB" w:rsidRDefault="00AD4EBB" w:rsidP="00AD4EBB">
      <w:pPr>
        <w:ind w:right="-6"/>
        <w:jc w:val="center"/>
        <w:rPr>
          <w:sz w:val="28"/>
          <w:szCs w:val="28"/>
          <w:lang w:val="uk-UA"/>
        </w:rPr>
      </w:pPr>
      <w:r>
        <w:rPr>
          <w:sz w:val="28"/>
          <w:szCs w:val="28"/>
          <w:lang w:val="uk-UA"/>
        </w:rPr>
        <w:t>Діагноз і кількість   пробандів, у яких виявлені  передракові і доброякісні процеси (N=49)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2700"/>
        <w:gridCol w:w="2538"/>
      </w:tblGrid>
      <w:tr w:rsidR="00AD4EBB" w:rsidTr="00AD4EBB">
        <w:trPr>
          <w:trHeight w:val="102"/>
        </w:trPr>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w:t>
            </w:r>
          </w:p>
          <w:p w:rsidR="00AD4EBB" w:rsidRDefault="00AD4EBB">
            <w:pPr>
              <w:ind w:right="-6"/>
              <w:jc w:val="both"/>
              <w:rPr>
                <w:b/>
                <w:lang w:val="uk-UA"/>
              </w:rPr>
            </w:pPr>
            <w:r>
              <w:rPr>
                <w:lang w:val="uk-UA"/>
              </w:rPr>
              <w:t xml:space="preserve">                  Діагноз           </w:t>
            </w:r>
          </w:p>
        </w:tc>
        <w:tc>
          <w:tcPr>
            <w:tcW w:w="270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b/>
                <w:lang w:val="uk-UA"/>
              </w:rPr>
            </w:pPr>
            <w:r>
              <w:rPr>
                <w:lang w:val="uk-UA"/>
              </w:rPr>
              <w:t>Кількість</w:t>
            </w:r>
            <w:r>
              <w:rPr>
                <w:b/>
                <w:lang w:val="uk-UA"/>
              </w:rPr>
              <w:t xml:space="preserve"> </w:t>
            </w:r>
            <w:r>
              <w:rPr>
                <w:lang w:val="uk-UA"/>
              </w:rPr>
              <w:t>патологічних процесів, N/ %</w:t>
            </w:r>
          </w:p>
        </w:tc>
        <w:tc>
          <w:tcPr>
            <w:tcW w:w="253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b/>
                <w:lang w:val="uk-UA"/>
              </w:rPr>
              <w:t xml:space="preserve">        </w:t>
            </w:r>
            <w:r>
              <w:rPr>
                <w:lang w:val="uk-UA"/>
              </w:rPr>
              <w:t>Вік хворих, роки</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firstLine="708"/>
              <w:jc w:val="both"/>
              <w:rPr>
                <w:b/>
                <w:lang w:val="uk-UA"/>
              </w:rPr>
            </w:pPr>
            <w:r>
              <w:rPr>
                <w:b/>
                <w:lang w:val="uk-UA"/>
              </w:rPr>
              <w:t xml:space="preserve">Патологія тіла матки, </w:t>
            </w:r>
          </w:p>
          <w:p w:rsidR="00AD4EBB" w:rsidRDefault="00AD4EBB">
            <w:pPr>
              <w:ind w:right="-6" w:firstLine="708"/>
              <w:jc w:val="both"/>
              <w:rPr>
                <w:lang w:val="uk-UA"/>
              </w:rPr>
            </w:pPr>
            <w:r>
              <w:rPr>
                <w:lang w:val="uk-UA"/>
              </w:rPr>
              <w:t xml:space="preserve">у тому числі </w:t>
            </w:r>
          </w:p>
          <w:p w:rsidR="00AD4EBB" w:rsidRDefault="00AD4EBB">
            <w:pPr>
              <w:numPr>
                <w:ilvl w:val="0"/>
                <w:numId w:val="2"/>
              </w:numPr>
              <w:ind w:right="-6"/>
              <w:jc w:val="both"/>
              <w:rPr>
                <w:lang w:val="uk-UA"/>
              </w:rPr>
            </w:pPr>
            <w:r>
              <w:rPr>
                <w:lang w:val="uk-UA"/>
              </w:rPr>
              <w:t>Міома матки</w:t>
            </w:r>
          </w:p>
          <w:p w:rsidR="00AD4EBB" w:rsidRDefault="00AD4EBB">
            <w:pPr>
              <w:numPr>
                <w:ilvl w:val="0"/>
                <w:numId w:val="2"/>
              </w:numPr>
              <w:ind w:right="-6"/>
              <w:jc w:val="both"/>
              <w:rPr>
                <w:lang w:val="uk-UA"/>
              </w:rPr>
            </w:pPr>
            <w:r>
              <w:rPr>
                <w:lang w:val="uk-UA"/>
              </w:rPr>
              <w:t>Атипова гіперплазія ендоматрію</w:t>
            </w:r>
          </w:p>
          <w:p w:rsidR="00AD4EBB" w:rsidRDefault="00AD4EBB">
            <w:pPr>
              <w:numPr>
                <w:ilvl w:val="0"/>
                <w:numId w:val="2"/>
              </w:numPr>
              <w:ind w:right="-6"/>
              <w:jc w:val="both"/>
              <w:rPr>
                <w:lang w:val="uk-UA"/>
              </w:rPr>
            </w:pPr>
            <w:r>
              <w:rPr>
                <w:lang w:val="uk-UA"/>
              </w:rPr>
              <w:t>Аденоміоз</w:t>
            </w:r>
          </w:p>
        </w:tc>
        <w:tc>
          <w:tcPr>
            <w:tcW w:w="2700" w:type="dxa"/>
            <w:tcBorders>
              <w:top w:val="single" w:sz="4" w:space="0" w:color="auto"/>
              <w:left w:val="single" w:sz="4" w:space="0" w:color="auto"/>
              <w:bottom w:val="single" w:sz="4" w:space="0" w:color="auto"/>
              <w:right w:val="single" w:sz="4" w:space="0" w:color="auto"/>
            </w:tcBorders>
          </w:tcPr>
          <w:p w:rsidR="00AD4EBB" w:rsidRDefault="00AD4EBB">
            <w:pPr>
              <w:ind w:right="-6"/>
              <w:jc w:val="both"/>
              <w:rPr>
                <w:b/>
                <w:lang w:val="uk-UA"/>
              </w:rPr>
            </w:pPr>
            <w:r>
              <w:rPr>
                <w:b/>
                <w:lang w:val="uk-UA"/>
              </w:rPr>
              <w:t xml:space="preserve">           23</w:t>
            </w:r>
            <w:r>
              <w:rPr>
                <w:b/>
                <w:lang w:val="en-US"/>
              </w:rPr>
              <w:t xml:space="preserve"> / </w:t>
            </w:r>
            <w:r>
              <w:rPr>
                <w:b/>
                <w:lang w:val="uk-UA"/>
              </w:rPr>
              <w:t>4</w:t>
            </w:r>
            <w:r>
              <w:rPr>
                <w:b/>
                <w:lang w:val="en-US"/>
              </w:rPr>
              <w:t>6,</w:t>
            </w:r>
            <w:r>
              <w:rPr>
                <w:b/>
                <w:lang w:val="uk-UA"/>
              </w:rPr>
              <w:t>9</w:t>
            </w:r>
          </w:p>
          <w:p w:rsidR="00AD4EBB" w:rsidRDefault="00AD4EBB">
            <w:pPr>
              <w:rPr>
                <w:lang w:val="uk-UA"/>
              </w:rPr>
            </w:pPr>
          </w:p>
          <w:p w:rsidR="00AD4EBB" w:rsidRDefault="00AD4EBB">
            <w:pPr>
              <w:ind w:firstLine="708"/>
              <w:rPr>
                <w:lang w:val="uk-UA"/>
              </w:rPr>
            </w:pPr>
            <w:r>
              <w:rPr>
                <w:lang w:val="uk-UA"/>
              </w:rPr>
              <w:t>14</w:t>
            </w:r>
            <w:r>
              <w:rPr>
                <w:lang w:val="en-US"/>
              </w:rPr>
              <w:t xml:space="preserve"> /  2</w:t>
            </w:r>
            <w:r>
              <w:rPr>
                <w:lang w:val="uk-UA"/>
              </w:rPr>
              <w:t>8</w:t>
            </w:r>
            <w:r>
              <w:rPr>
                <w:lang w:val="en-US"/>
              </w:rPr>
              <w:t>,</w:t>
            </w:r>
            <w:r>
              <w:rPr>
                <w:lang w:val="uk-UA"/>
              </w:rPr>
              <w:t>6</w:t>
            </w:r>
          </w:p>
          <w:p w:rsidR="00AD4EBB" w:rsidRDefault="00AD4EBB">
            <w:pPr>
              <w:rPr>
                <w:lang w:val="uk-UA"/>
              </w:rPr>
            </w:pPr>
          </w:p>
          <w:p w:rsidR="00AD4EBB" w:rsidRDefault="00AD4EBB">
            <w:pPr>
              <w:rPr>
                <w:lang w:val="uk-UA"/>
              </w:rPr>
            </w:pPr>
            <w:r>
              <w:rPr>
                <w:lang w:val="uk-UA"/>
              </w:rPr>
              <w:t xml:space="preserve">             1</w:t>
            </w:r>
            <w:r>
              <w:rPr>
                <w:lang w:val="en-US"/>
              </w:rPr>
              <w:t xml:space="preserve"> /</w:t>
            </w:r>
            <w:r>
              <w:rPr>
                <w:lang w:val="uk-UA"/>
              </w:rPr>
              <w:t>2</w:t>
            </w:r>
            <w:r>
              <w:rPr>
                <w:lang w:val="en-US"/>
              </w:rPr>
              <w:t>,</w:t>
            </w:r>
            <w:r>
              <w:rPr>
                <w:lang w:val="uk-UA"/>
              </w:rPr>
              <w:t>0</w:t>
            </w:r>
          </w:p>
          <w:p w:rsidR="00AD4EBB" w:rsidRDefault="00AD4EBB">
            <w:pPr>
              <w:rPr>
                <w:lang w:val="uk-UA"/>
              </w:rPr>
            </w:pPr>
          </w:p>
          <w:p w:rsidR="00AD4EBB" w:rsidRDefault="00AD4EBB">
            <w:pPr>
              <w:rPr>
                <w:lang w:val="uk-UA"/>
              </w:rPr>
            </w:pPr>
            <w:r>
              <w:rPr>
                <w:lang w:val="uk-UA"/>
              </w:rPr>
              <w:t xml:space="preserve">             8</w:t>
            </w:r>
            <w:r>
              <w:rPr>
                <w:lang w:val="en-US"/>
              </w:rPr>
              <w:t xml:space="preserve"> / 1</w:t>
            </w:r>
            <w:r>
              <w:rPr>
                <w:lang w:val="uk-UA"/>
              </w:rPr>
              <w:t>6</w:t>
            </w:r>
            <w:r>
              <w:rPr>
                <w:lang w:val="en-US"/>
              </w:rPr>
              <w:t>,</w:t>
            </w:r>
            <w:r>
              <w:rPr>
                <w:lang w:val="uk-UA"/>
              </w:rPr>
              <w:t>3</w:t>
            </w:r>
          </w:p>
        </w:tc>
        <w:tc>
          <w:tcPr>
            <w:tcW w:w="2538" w:type="dxa"/>
            <w:tcBorders>
              <w:top w:val="single" w:sz="4" w:space="0" w:color="auto"/>
              <w:left w:val="single" w:sz="4" w:space="0" w:color="auto"/>
              <w:bottom w:val="single" w:sz="4" w:space="0" w:color="auto"/>
              <w:right w:val="single" w:sz="4" w:space="0" w:color="auto"/>
            </w:tcBorders>
          </w:tcPr>
          <w:p w:rsidR="00AD4EBB" w:rsidRDefault="00AD4EBB">
            <w:pPr>
              <w:ind w:right="-6"/>
              <w:jc w:val="center"/>
              <w:rPr>
                <w:lang w:val="uk-UA"/>
              </w:rPr>
            </w:pPr>
            <w:r>
              <w:rPr>
                <w:lang w:val="uk-UA"/>
              </w:rPr>
              <w:t>23-57</w:t>
            </w:r>
          </w:p>
          <w:p w:rsidR="00AD4EBB" w:rsidRDefault="00AD4EBB">
            <w:pPr>
              <w:ind w:right="-6"/>
              <w:jc w:val="center"/>
              <w:rPr>
                <w:lang w:val="uk-UA"/>
              </w:rPr>
            </w:pPr>
          </w:p>
          <w:p w:rsidR="00AD4EBB" w:rsidRDefault="00AD4EBB">
            <w:pPr>
              <w:ind w:right="-6"/>
              <w:jc w:val="center"/>
              <w:rPr>
                <w:lang w:val="uk-UA"/>
              </w:rPr>
            </w:pPr>
            <w:r>
              <w:rPr>
                <w:lang w:val="uk-UA"/>
              </w:rPr>
              <w:t>23 – 57</w:t>
            </w:r>
          </w:p>
          <w:p w:rsidR="00AD4EBB" w:rsidRDefault="00AD4EBB">
            <w:pPr>
              <w:ind w:right="-6"/>
              <w:jc w:val="center"/>
              <w:rPr>
                <w:lang w:val="uk-UA"/>
              </w:rPr>
            </w:pPr>
          </w:p>
          <w:p w:rsidR="00AD4EBB" w:rsidRDefault="00AD4EBB">
            <w:pPr>
              <w:ind w:right="-6"/>
              <w:jc w:val="center"/>
              <w:rPr>
                <w:lang w:val="uk-UA"/>
              </w:rPr>
            </w:pPr>
            <w:r>
              <w:rPr>
                <w:lang w:val="uk-UA"/>
              </w:rPr>
              <w:t>43</w:t>
            </w:r>
          </w:p>
          <w:p w:rsidR="00AD4EBB" w:rsidRDefault="00AD4EBB">
            <w:pPr>
              <w:ind w:right="-6"/>
              <w:jc w:val="center"/>
              <w:rPr>
                <w:lang w:val="uk-UA"/>
              </w:rPr>
            </w:pPr>
          </w:p>
          <w:p w:rsidR="00AD4EBB" w:rsidRDefault="00AD4EBB">
            <w:pPr>
              <w:ind w:right="-6"/>
              <w:jc w:val="center"/>
              <w:rPr>
                <w:lang w:val="uk-UA"/>
              </w:rPr>
            </w:pPr>
            <w:r>
              <w:rPr>
                <w:lang w:val="uk-UA"/>
              </w:rPr>
              <w:t>28 - 55</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rPr>
                <w:lang w:val="uk-UA"/>
              </w:rPr>
            </w:pPr>
            <w:r>
              <w:rPr>
                <w:b/>
                <w:lang w:val="uk-UA"/>
              </w:rPr>
              <w:t>Патологія шийки матки</w:t>
            </w:r>
            <w:r>
              <w:rPr>
                <w:lang w:val="uk-UA"/>
              </w:rPr>
              <w:t xml:space="preserve">,                          </w:t>
            </w:r>
          </w:p>
          <w:p w:rsidR="00AD4EBB" w:rsidRDefault="00AD4EBB">
            <w:pPr>
              <w:ind w:right="-6"/>
              <w:jc w:val="center"/>
              <w:rPr>
                <w:lang w:val="uk-UA"/>
              </w:rPr>
            </w:pPr>
            <w:r>
              <w:rPr>
                <w:lang w:val="uk-UA"/>
              </w:rPr>
              <w:t>у тому числі</w:t>
            </w:r>
          </w:p>
          <w:p w:rsidR="00AD4EBB" w:rsidRDefault="00AD4EBB">
            <w:pPr>
              <w:numPr>
                <w:ilvl w:val="0"/>
                <w:numId w:val="3"/>
              </w:numPr>
              <w:ind w:right="-6"/>
              <w:jc w:val="both"/>
              <w:rPr>
                <w:lang w:val="uk-UA"/>
              </w:rPr>
            </w:pPr>
            <w:r>
              <w:rPr>
                <w:lang w:val="uk-UA"/>
              </w:rPr>
              <w:t>Цервікальна інтраепітеліальна неоплазія  - ЦІН 3</w:t>
            </w:r>
          </w:p>
          <w:p w:rsidR="00AD4EBB" w:rsidRDefault="00AD4EBB">
            <w:pPr>
              <w:numPr>
                <w:ilvl w:val="0"/>
                <w:numId w:val="3"/>
              </w:numPr>
              <w:ind w:right="-6"/>
              <w:jc w:val="both"/>
              <w:rPr>
                <w:lang w:val="uk-UA"/>
              </w:rPr>
            </w:pPr>
            <w:r>
              <w:rPr>
                <w:lang w:val="uk-UA"/>
              </w:rPr>
              <w:t>Ендоцервікоз</w:t>
            </w:r>
          </w:p>
          <w:p w:rsidR="00AD4EBB" w:rsidRDefault="00AD4EBB">
            <w:pPr>
              <w:numPr>
                <w:ilvl w:val="0"/>
                <w:numId w:val="3"/>
              </w:numPr>
              <w:ind w:right="-6"/>
              <w:jc w:val="both"/>
              <w:rPr>
                <w:lang w:val="uk-UA"/>
              </w:rPr>
            </w:pPr>
            <w:r>
              <w:rPr>
                <w:lang w:val="uk-UA"/>
              </w:rPr>
              <w:t>Хронічний ендоцервіцит</w:t>
            </w:r>
          </w:p>
        </w:tc>
        <w:tc>
          <w:tcPr>
            <w:tcW w:w="2700" w:type="dxa"/>
            <w:tcBorders>
              <w:top w:val="single" w:sz="4" w:space="0" w:color="auto"/>
              <w:left w:val="single" w:sz="4" w:space="0" w:color="auto"/>
              <w:bottom w:val="single" w:sz="4" w:space="0" w:color="auto"/>
              <w:right w:val="single" w:sz="4" w:space="0" w:color="auto"/>
            </w:tcBorders>
          </w:tcPr>
          <w:p w:rsidR="00AD4EBB" w:rsidRDefault="00AD4EBB">
            <w:pPr>
              <w:jc w:val="center"/>
              <w:rPr>
                <w:b/>
                <w:lang w:val="uk-UA"/>
              </w:rPr>
            </w:pPr>
            <w:r>
              <w:rPr>
                <w:b/>
                <w:lang w:val="uk-UA"/>
              </w:rPr>
              <w:t>19</w:t>
            </w:r>
            <w:r>
              <w:rPr>
                <w:b/>
                <w:lang w:val="en-US"/>
              </w:rPr>
              <w:t xml:space="preserve"> / 3</w:t>
            </w:r>
            <w:r>
              <w:rPr>
                <w:b/>
                <w:lang w:val="uk-UA"/>
              </w:rPr>
              <w:t>8</w:t>
            </w:r>
            <w:r>
              <w:rPr>
                <w:b/>
                <w:lang w:val="en-US"/>
              </w:rPr>
              <w:t>,</w:t>
            </w:r>
            <w:r>
              <w:rPr>
                <w:b/>
                <w:lang w:val="uk-UA"/>
              </w:rPr>
              <w:t>8</w:t>
            </w:r>
          </w:p>
          <w:p w:rsidR="00AD4EBB" w:rsidRDefault="00AD4EBB">
            <w:pPr>
              <w:jc w:val="center"/>
              <w:rPr>
                <w:b/>
                <w:lang w:val="uk-UA"/>
              </w:rPr>
            </w:pPr>
            <w:r>
              <w:rPr>
                <w:b/>
                <w:lang w:val="uk-UA"/>
              </w:rPr>
              <w:t xml:space="preserve">  </w:t>
            </w:r>
          </w:p>
          <w:p w:rsidR="00AD4EBB" w:rsidRDefault="00AD4EBB">
            <w:pPr>
              <w:jc w:val="center"/>
              <w:rPr>
                <w:lang w:val="uk-UA"/>
              </w:rPr>
            </w:pPr>
          </w:p>
          <w:p w:rsidR="00AD4EBB" w:rsidRDefault="00AD4EBB">
            <w:pPr>
              <w:jc w:val="center"/>
              <w:rPr>
                <w:lang w:val="uk-UA"/>
              </w:rPr>
            </w:pPr>
          </w:p>
          <w:p w:rsidR="00AD4EBB" w:rsidRDefault="00AD4EBB">
            <w:pPr>
              <w:jc w:val="center"/>
              <w:rPr>
                <w:lang w:val="uk-UA"/>
              </w:rPr>
            </w:pPr>
            <w:r>
              <w:rPr>
                <w:lang w:val="uk-UA"/>
              </w:rPr>
              <w:t>13</w:t>
            </w:r>
            <w:r>
              <w:rPr>
                <w:lang w:val="en-US"/>
              </w:rPr>
              <w:t xml:space="preserve"> / 2</w:t>
            </w:r>
            <w:r>
              <w:rPr>
                <w:lang w:val="uk-UA"/>
              </w:rPr>
              <w:t>6</w:t>
            </w:r>
            <w:r>
              <w:rPr>
                <w:lang w:val="en-US"/>
              </w:rPr>
              <w:t>,</w:t>
            </w:r>
            <w:r>
              <w:rPr>
                <w:lang w:val="uk-UA"/>
              </w:rPr>
              <w:t>5</w:t>
            </w:r>
          </w:p>
          <w:p w:rsidR="00AD4EBB" w:rsidRDefault="00AD4EBB">
            <w:pPr>
              <w:jc w:val="center"/>
              <w:rPr>
                <w:lang w:val="uk-UA"/>
              </w:rPr>
            </w:pPr>
            <w:r>
              <w:rPr>
                <w:lang w:val="uk-UA"/>
              </w:rPr>
              <w:t>5</w:t>
            </w:r>
            <w:r>
              <w:rPr>
                <w:lang w:val="en-US"/>
              </w:rPr>
              <w:t xml:space="preserve"> / </w:t>
            </w:r>
            <w:r>
              <w:rPr>
                <w:lang w:val="uk-UA"/>
              </w:rPr>
              <w:t>10</w:t>
            </w:r>
            <w:r>
              <w:rPr>
                <w:lang w:val="en-US"/>
              </w:rPr>
              <w:t>,</w:t>
            </w:r>
            <w:r>
              <w:rPr>
                <w:lang w:val="uk-UA"/>
              </w:rPr>
              <w:t>2</w:t>
            </w:r>
          </w:p>
          <w:p w:rsidR="00AD4EBB" w:rsidRDefault="00AD4EBB">
            <w:pPr>
              <w:jc w:val="center"/>
              <w:rPr>
                <w:lang w:val="uk-UA"/>
              </w:rPr>
            </w:pPr>
            <w:r>
              <w:rPr>
                <w:lang w:val="uk-UA"/>
              </w:rPr>
              <w:t>1</w:t>
            </w:r>
            <w:r>
              <w:rPr>
                <w:lang w:val="en-US"/>
              </w:rPr>
              <w:t xml:space="preserve"> /</w:t>
            </w:r>
            <w:r>
              <w:rPr>
                <w:lang w:val="uk-UA"/>
              </w:rPr>
              <w:t>2</w:t>
            </w:r>
            <w:r>
              <w:rPr>
                <w:lang w:val="en-US"/>
              </w:rPr>
              <w:t>,</w:t>
            </w:r>
            <w:r>
              <w:rPr>
                <w:lang w:val="uk-UA"/>
              </w:rPr>
              <w:t>0</w:t>
            </w:r>
          </w:p>
          <w:p w:rsidR="00AD4EBB" w:rsidRDefault="00AD4EBB">
            <w:pPr>
              <w:jc w:val="center"/>
              <w:rPr>
                <w:lang w:val="uk-UA"/>
              </w:rPr>
            </w:pPr>
          </w:p>
        </w:tc>
        <w:tc>
          <w:tcPr>
            <w:tcW w:w="2538" w:type="dxa"/>
            <w:tcBorders>
              <w:top w:val="single" w:sz="4" w:space="0" w:color="auto"/>
              <w:left w:val="single" w:sz="4" w:space="0" w:color="auto"/>
              <w:bottom w:val="single" w:sz="4" w:space="0" w:color="auto"/>
              <w:right w:val="single" w:sz="4" w:space="0" w:color="auto"/>
            </w:tcBorders>
          </w:tcPr>
          <w:p w:rsidR="00AD4EBB" w:rsidRDefault="00AD4EBB">
            <w:pPr>
              <w:ind w:right="-6"/>
              <w:jc w:val="center"/>
              <w:rPr>
                <w:lang w:val="uk-UA"/>
              </w:rPr>
            </w:pPr>
            <w:r>
              <w:rPr>
                <w:lang w:val="uk-UA"/>
              </w:rPr>
              <w:t>23 - 65</w:t>
            </w:r>
          </w:p>
          <w:p w:rsidR="00AD4EBB" w:rsidRDefault="00AD4EBB">
            <w:pPr>
              <w:ind w:right="-6"/>
              <w:jc w:val="center"/>
              <w:rPr>
                <w:lang w:val="uk-UA"/>
              </w:rPr>
            </w:pPr>
          </w:p>
          <w:p w:rsidR="00AD4EBB" w:rsidRDefault="00AD4EBB">
            <w:pPr>
              <w:jc w:val="center"/>
              <w:rPr>
                <w:lang w:val="uk-UA"/>
              </w:rPr>
            </w:pPr>
          </w:p>
          <w:p w:rsidR="00AD4EBB" w:rsidRDefault="00AD4EBB">
            <w:pPr>
              <w:jc w:val="center"/>
              <w:rPr>
                <w:lang w:val="uk-UA"/>
              </w:rPr>
            </w:pPr>
          </w:p>
          <w:p w:rsidR="00AD4EBB" w:rsidRDefault="00AD4EBB">
            <w:pPr>
              <w:jc w:val="center"/>
              <w:rPr>
                <w:lang w:val="uk-UA"/>
              </w:rPr>
            </w:pPr>
            <w:r>
              <w:rPr>
                <w:lang w:val="uk-UA"/>
              </w:rPr>
              <w:t>27-65</w:t>
            </w:r>
          </w:p>
          <w:p w:rsidR="00AD4EBB" w:rsidRDefault="00AD4EBB">
            <w:pPr>
              <w:jc w:val="center"/>
              <w:rPr>
                <w:lang w:val="uk-UA"/>
              </w:rPr>
            </w:pPr>
            <w:r>
              <w:rPr>
                <w:lang w:val="uk-UA"/>
              </w:rPr>
              <w:t>23-32</w:t>
            </w:r>
          </w:p>
          <w:p w:rsidR="00AD4EBB" w:rsidRDefault="00AD4EBB">
            <w:pPr>
              <w:jc w:val="center"/>
              <w:rPr>
                <w:lang w:val="uk-UA"/>
              </w:rPr>
            </w:pPr>
            <w:r>
              <w:rPr>
                <w:lang w:val="uk-UA"/>
              </w:rPr>
              <w:t>32</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b/>
                <w:lang w:val="uk-UA"/>
              </w:rPr>
              <w:t>Патологія молочної залози</w:t>
            </w:r>
            <w:r>
              <w:rPr>
                <w:lang w:val="uk-UA"/>
              </w:rPr>
              <w:t xml:space="preserve"> ,</w:t>
            </w:r>
          </w:p>
          <w:p w:rsidR="00AD4EBB" w:rsidRDefault="00AD4EBB">
            <w:pPr>
              <w:ind w:right="-6"/>
              <w:jc w:val="both"/>
              <w:rPr>
                <w:lang w:val="uk-UA"/>
              </w:rPr>
            </w:pPr>
            <w:r>
              <w:rPr>
                <w:lang w:val="uk-UA"/>
              </w:rPr>
              <w:t xml:space="preserve">                     у тому числі </w:t>
            </w:r>
          </w:p>
          <w:p w:rsidR="00AD4EBB" w:rsidRDefault="00AD4EBB">
            <w:pPr>
              <w:numPr>
                <w:ilvl w:val="0"/>
                <w:numId w:val="4"/>
              </w:numPr>
              <w:ind w:right="-6"/>
              <w:jc w:val="both"/>
              <w:rPr>
                <w:lang w:val="uk-UA"/>
              </w:rPr>
            </w:pPr>
            <w:r>
              <w:rPr>
                <w:lang w:val="uk-UA"/>
              </w:rPr>
              <w:t>Фіброаденоматоз</w:t>
            </w:r>
          </w:p>
          <w:p w:rsidR="00AD4EBB" w:rsidRDefault="00AD4EBB">
            <w:pPr>
              <w:numPr>
                <w:ilvl w:val="0"/>
                <w:numId w:val="4"/>
              </w:numPr>
              <w:ind w:right="-6"/>
              <w:jc w:val="both"/>
              <w:rPr>
                <w:lang w:val="uk-UA"/>
              </w:rPr>
            </w:pPr>
            <w:r>
              <w:rPr>
                <w:lang w:val="uk-UA"/>
              </w:rPr>
              <w:t xml:space="preserve">Кіста </w:t>
            </w:r>
          </w:p>
        </w:tc>
        <w:tc>
          <w:tcPr>
            <w:tcW w:w="2700" w:type="dxa"/>
            <w:tcBorders>
              <w:top w:val="single" w:sz="4" w:space="0" w:color="auto"/>
              <w:left w:val="single" w:sz="4" w:space="0" w:color="auto"/>
              <w:bottom w:val="single" w:sz="4" w:space="0" w:color="auto"/>
              <w:right w:val="single" w:sz="4" w:space="0" w:color="auto"/>
            </w:tcBorders>
          </w:tcPr>
          <w:p w:rsidR="00AD4EBB" w:rsidRDefault="00AD4EBB">
            <w:pPr>
              <w:ind w:right="-6"/>
              <w:jc w:val="both"/>
              <w:rPr>
                <w:b/>
                <w:lang w:val="uk-UA"/>
              </w:rPr>
            </w:pPr>
            <w:r>
              <w:rPr>
                <w:lang w:val="uk-UA"/>
              </w:rPr>
              <w:t xml:space="preserve">       </w:t>
            </w:r>
            <w:r>
              <w:rPr>
                <w:b/>
                <w:lang w:val="uk-UA"/>
              </w:rPr>
              <w:t>14</w:t>
            </w:r>
            <w:r>
              <w:rPr>
                <w:b/>
                <w:lang w:val="en-US"/>
              </w:rPr>
              <w:t xml:space="preserve"> / 2</w:t>
            </w:r>
            <w:r>
              <w:rPr>
                <w:b/>
                <w:lang w:val="uk-UA"/>
              </w:rPr>
              <w:t>8</w:t>
            </w:r>
            <w:r>
              <w:rPr>
                <w:b/>
                <w:lang w:val="en-US"/>
              </w:rPr>
              <w:t>,</w:t>
            </w:r>
            <w:r>
              <w:rPr>
                <w:b/>
                <w:lang w:val="uk-UA"/>
              </w:rPr>
              <w:t>6</w:t>
            </w:r>
          </w:p>
          <w:p w:rsidR="00AD4EBB" w:rsidRDefault="00AD4EBB">
            <w:pPr>
              <w:ind w:right="-6"/>
              <w:jc w:val="both"/>
              <w:rPr>
                <w:lang w:val="uk-UA"/>
              </w:rPr>
            </w:pPr>
          </w:p>
          <w:p w:rsidR="00AD4EBB" w:rsidRDefault="00AD4EBB">
            <w:pPr>
              <w:ind w:right="-6"/>
              <w:jc w:val="both"/>
              <w:rPr>
                <w:lang w:val="uk-UA"/>
              </w:rPr>
            </w:pPr>
            <w:r>
              <w:rPr>
                <w:lang w:val="uk-UA"/>
              </w:rPr>
              <w:t xml:space="preserve">         12</w:t>
            </w:r>
            <w:r>
              <w:rPr>
                <w:lang w:val="en-US"/>
              </w:rPr>
              <w:t xml:space="preserve"> / </w:t>
            </w:r>
            <w:r>
              <w:rPr>
                <w:lang w:val="uk-UA"/>
              </w:rPr>
              <w:t>24</w:t>
            </w:r>
            <w:r>
              <w:rPr>
                <w:lang w:val="en-US"/>
              </w:rPr>
              <w:t>,</w:t>
            </w:r>
            <w:r>
              <w:rPr>
                <w:lang w:val="uk-UA"/>
              </w:rPr>
              <w:t>6</w:t>
            </w:r>
          </w:p>
          <w:p w:rsidR="00AD4EBB" w:rsidRDefault="00AD4EBB">
            <w:pPr>
              <w:ind w:right="-6"/>
              <w:jc w:val="both"/>
              <w:rPr>
                <w:lang w:val="uk-UA"/>
              </w:rPr>
            </w:pPr>
            <w:r>
              <w:rPr>
                <w:lang w:val="uk-UA"/>
              </w:rPr>
              <w:t xml:space="preserve">           2</w:t>
            </w:r>
            <w:r>
              <w:rPr>
                <w:lang w:val="en-US"/>
              </w:rPr>
              <w:t xml:space="preserve"> / </w:t>
            </w:r>
            <w:r>
              <w:rPr>
                <w:lang w:val="uk-UA"/>
              </w:rPr>
              <w:t>4</w:t>
            </w:r>
            <w:r>
              <w:rPr>
                <w:lang w:val="en-US"/>
              </w:rPr>
              <w:t>,</w:t>
            </w:r>
            <w:r>
              <w:rPr>
                <w:lang w:val="uk-UA"/>
              </w:rPr>
              <w:t>0</w:t>
            </w:r>
          </w:p>
        </w:tc>
        <w:tc>
          <w:tcPr>
            <w:tcW w:w="2538" w:type="dxa"/>
            <w:tcBorders>
              <w:top w:val="single" w:sz="4" w:space="0" w:color="auto"/>
              <w:left w:val="single" w:sz="4" w:space="0" w:color="auto"/>
              <w:bottom w:val="single" w:sz="4" w:space="0" w:color="auto"/>
              <w:right w:val="single" w:sz="4" w:space="0" w:color="auto"/>
            </w:tcBorders>
          </w:tcPr>
          <w:p w:rsidR="00AD4EBB" w:rsidRDefault="00AD4EBB">
            <w:pPr>
              <w:ind w:right="-6"/>
              <w:jc w:val="center"/>
              <w:rPr>
                <w:lang w:val="uk-UA"/>
              </w:rPr>
            </w:pPr>
            <w:r>
              <w:rPr>
                <w:lang w:val="uk-UA"/>
              </w:rPr>
              <w:t>17- 57</w:t>
            </w:r>
          </w:p>
          <w:p w:rsidR="00AD4EBB" w:rsidRDefault="00AD4EBB">
            <w:pPr>
              <w:jc w:val="center"/>
              <w:rPr>
                <w:lang w:val="uk-UA"/>
              </w:rPr>
            </w:pPr>
          </w:p>
          <w:p w:rsidR="00AD4EBB" w:rsidRDefault="00AD4EBB">
            <w:pPr>
              <w:jc w:val="center"/>
              <w:rPr>
                <w:lang w:val="uk-UA"/>
              </w:rPr>
            </w:pPr>
            <w:r>
              <w:rPr>
                <w:lang w:val="uk-UA"/>
              </w:rPr>
              <w:t>25 – 43</w:t>
            </w:r>
          </w:p>
          <w:p w:rsidR="00AD4EBB" w:rsidRDefault="00AD4EBB">
            <w:pPr>
              <w:jc w:val="center"/>
              <w:rPr>
                <w:lang w:val="uk-UA"/>
              </w:rPr>
            </w:pPr>
            <w:r>
              <w:rPr>
                <w:lang w:val="uk-UA"/>
              </w:rPr>
              <w:t>17,  57</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b/>
                <w:lang w:val="uk-UA"/>
              </w:rPr>
              <w:t>Патологія яєчника і маточних труб</w:t>
            </w:r>
            <w:r>
              <w:rPr>
                <w:lang w:val="uk-UA"/>
              </w:rPr>
              <w:t>,</w:t>
            </w:r>
          </w:p>
          <w:p w:rsidR="00AD4EBB" w:rsidRDefault="00AD4EBB">
            <w:pPr>
              <w:ind w:right="-6"/>
              <w:jc w:val="both"/>
              <w:rPr>
                <w:lang w:val="uk-UA"/>
              </w:rPr>
            </w:pPr>
            <w:r>
              <w:rPr>
                <w:lang w:val="uk-UA"/>
              </w:rPr>
              <w:t xml:space="preserve">               у тому числі</w:t>
            </w:r>
          </w:p>
          <w:p w:rsidR="00AD4EBB" w:rsidRDefault="00AD4EBB">
            <w:pPr>
              <w:numPr>
                <w:ilvl w:val="0"/>
                <w:numId w:val="5"/>
              </w:numPr>
              <w:ind w:right="-6"/>
              <w:jc w:val="both"/>
              <w:rPr>
                <w:lang w:val="uk-UA"/>
              </w:rPr>
            </w:pPr>
            <w:r>
              <w:rPr>
                <w:lang w:val="uk-UA"/>
              </w:rPr>
              <w:t xml:space="preserve">полікістоз </w:t>
            </w:r>
          </w:p>
          <w:p w:rsidR="00AD4EBB" w:rsidRDefault="00AD4EBB">
            <w:pPr>
              <w:numPr>
                <w:ilvl w:val="0"/>
                <w:numId w:val="5"/>
              </w:numPr>
              <w:ind w:right="-6"/>
              <w:jc w:val="both"/>
              <w:rPr>
                <w:lang w:val="uk-UA"/>
              </w:rPr>
            </w:pPr>
            <w:r>
              <w:rPr>
                <w:lang w:val="uk-UA"/>
              </w:rPr>
              <w:t>кіста яєчника</w:t>
            </w:r>
          </w:p>
          <w:p w:rsidR="00AD4EBB" w:rsidRDefault="00AD4EBB">
            <w:pPr>
              <w:numPr>
                <w:ilvl w:val="0"/>
                <w:numId w:val="5"/>
              </w:numPr>
              <w:ind w:right="-6"/>
              <w:jc w:val="both"/>
              <w:rPr>
                <w:lang w:val="uk-UA"/>
              </w:rPr>
            </w:pPr>
            <w:r>
              <w:rPr>
                <w:lang w:val="uk-UA"/>
              </w:rPr>
              <w:t xml:space="preserve">гідросальпінкс </w:t>
            </w:r>
          </w:p>
        </w:tc>
        <w:tc>
          <w:tcPr>
            <w:tcW w:w="2700" w:type="dxa"/>
            <w:tcBorders>
              <w:top w:val="single" w:sz="4" w:space="0" w:color="auto"/>
              <w:left w:val="single" w:sz="4" w:space="0" w:color="auto"/>
              <w:bottom w:val="single" w:sz="4" w:space="0" w:color="auto"/>
              <w:right w:val="single" w:sz="4" w:space="0" w:color="auto"/>
            </w:tcBorders>
          </w:tcPr>
          <w:p w:rsidR="00AD4EBB" w:rsidRDefault="00AD4EBB">
            <w:pPr>
              <w:ind w:right="-6"/>
              <w:jc w:val="both"/>
              <w:rPr>
                <w:b/>
                <w:lang w:val="en-US"/>
              </w:rPr>
            </w:pPr>
            <w:r>
              <w:rPr>
                <w:lang w:val="uk-UA"/>
              </w:rPr>
              <w:t xml:space="preserve">          </w:t>
            </w:r>
            <w:r>
              <w:rPr>
                <w:b/>
                <w:lang w:val="uk-UA"/>
              </w:rPr>
              <w:t>14</w:t>
            </w:r>
            <w:r>
              <w:rPr>
                <w:b/>
                <w:lang w:val="en-US"/>
              </w:rPr>
              <w:t xml:space="preserve"> /</w:t>
            </w:r>
            <w:r>
              <w:rPr>
                <w:b/>
                <w:lang w:val="uk-UA"/>
              </w:rPr>
              <w:t>28,</w:t>
            </w:r>
            <w:r>
              <w:rPr>
                <w:b/>
                <w:lang w:val="en-US"/>
              </w:rPr>
              <w:t>6</w:t>
            </w:r>
          </w:p>
          <w:p w:rsidR="00AD4EBB" w:rsidRDefault="00AD4EBB">
            <w:pPr>
              <w:ind w:right="-6"/>
              <w:jc w:val="both"/>
              <w:rPr>
                <w:b/>
                <w:lang w:val="uk-UA"/>
              </w:rPr>
            </w:pPr>
          </w:p>
          <w:p w:rsidR="00AD4EBB" w:rsidRDefault="00AD4EBB">
            <w:pPr>
              <w:ind w:right="-6"/>
              <w:jc w:val="both"/>
              <w:rPr>
                <w:lang w:val="uk-UA"/>
              </w:rPr>
            </w:pPr>
          </w:p>
          <w:p w:rsidR="00AD4EBB" w:rsidRDefault="00AD4EBB">
            <w:pPr>
              <w:ind w:right="-6"/>
              <w:jc w:val="both"/>
              <w:rPr>
                <w:lang w:val="en-US"/>
              </w:rPr>
            </w:pPr>
            <w:r>
              <w:rPr>
                <w:lang w:val="uk-UA"/>
              </w:rPr>
              <w:t xml:space="preserve">           10</w:t>
            </w:r>
            <w:r>
              <w:rPr>
                <w:lang w:val="en-US"/>
              </w:rPr>
              <w:t xml:space="preserve"> / 20,4</w:t>
            </w:r>
          </w:p>
          <w:p w:rsidR="00AD4EBB" w:rsidRDefault="00AD4EBB">
            <w:pPr>
              <w:ind w:right="-6"/>
              <w:jc w:val="both"/>
              <w:rPr>
                <w:lang w:val="en-US"/>
              </w:rPr>
            </w:pPr>
            <w:r>
              <w:rPr>
                <w:lang w:val="uk-UA"/>
              </w:rPr>
              <w:t xml:space="preserve">             3</w:t>
            </w:r>
            <w:r>
              <w:rPr>
                <w:lang w:val="en-US"/>
              </w:rPr>
              <w:t xml:space="preserve"> / 6,1</w:t>
            </w:r>
          </w:p>
          <w:p w:rsidR="00AD4EBB" w:rsidRDefault="00AD4EBB">
            <w:pPr>
              <w:ind w:right="-6"/>
              <w:jc w:val="both"/>
              <w:rPr>
                <w:lang w:val="en-US"/>
              </w:rPr>
            </w:pPr>
            <w:r>
              <w:rPr>
                <w:lang w:val="uk-UA"/>
              </w:rPr>
              <w:t xml:space="preserve">             1  </w:t>
            </w:r>
            <w:r>
              <w:rPr>
                <w:lang w:val="en-US"/>
              </w:rPr>
              <w:t>/ 2,0</w:t>
            </w:r>
          </w:p>
        </w:tc>
        <w:tc>
          <w:tcPr>
            <w:tcW w:w="2538" w:type="dxa"/>
            <w:tcBorders>
              <w:top w:val="single" w:sz="4" w:space="0" w:color="auto"/>
              <w:left w:val="single" w:sz="4" w:space="0" w:color="auto"/>
              <w:bottom w:val="single" w:sz="4" w:space="0" w:color="auto"/>
              <w:right w:val="single" w:sz="4" w:space="0" w:color="auto"/>
            </w:tcBorders>
          </w:tcPr>
          <w:p w:rsidR="00AD4EBB" w:rsidRDefault="00AD4EBB">
            <w:pPr>
              <w:ind w:right="-6"/>
              <w:jc w:val="center"/>
              <w:rPr>
                <w:lang w:val="uk-UA"/>
              </w:rPr>
            </w:pPr>
            <w:r>
              <w:rPr>
                <w:lang w:val="uk-UA"/>
              </w:rPr>
              <w:t>23 - 68</w:t>
            </w:r>
          </w:p>
          <w:p w:rsidR="00AD4EBB" w:rsidRDefault="00AD4EBB">
            <w:pPr>
              <w:ind w:right="-6"/>
              <w:jc w:val="center"/>
              <w:rPr>
                <w:lang w:val="uk-UA"/>
              </w:rPr>
            </w:pPr>
          </w:p>
          <w:p w:rsidR="00AD4EBB" w:rsidRDefault="00AD4EBB">
            <w:pPr>
              <w:ind w:right="-6"/>
              <w:jc w:val="center"/>
              <w:rPr>
                <w:lang w:val="uk-UA"/>
              </w:rPr>
            </w:pPr>
          </w:p>
          <w:p w:rsidR="00AD4EBB" w:rsidRDefault="00AD4EBB">
            <w:pPr>
              <w:ind w:right="-6"/>
              <w:jc w:val="center"/>
              <w:rPr>
                <w:lang w:val="uk-UA"/>
              </w:rPr>
            </w:pPr>
            <w:r>
              <w:rPr>
                <w:lang w:val="uk-UA"/>
              </w:rPr>
              <w:t>23 - 68</w:t>
            </w:r>
          </w:p>
          <w:p w:rsidR="00AD4EBB" w:rsidRDefault="00AD4EBB">
            <w:pPr>
              <w:ind w:right="-6"/>
              <w:jc w:val="center"/>
              <w:rPr>
                <w:lang w:val="uk-UA"/>
              </w:rPr>
            </w:pPr>
            <w:r>
              <w:rPr>
                <w:lang w:val="uk-UA"/>
              </w:rPr>
              <w:t>27 - 50</w:t>
            </w:r>
          </w:p>
          <w:p w:rsidR="00AD4EBB" w:rsidRDefault="00AD4EBB">
            <w:pPr>
              <w:ind w:right="-6"/>
              <w:jc w:val="center"/>
              <w:rPr>
                <w:lang w:val="uk-UA"/>
              </w:rPr>
            </w:pPr>
            <w:r>
              <w:rPr>
                <w:lang w:val="uk-UA"/>
              </w:rPr>
              <w:t>49</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firstLine="708"/>
              <w:jc w:val="both"/>
              <w:rPr>
                <w:b/>
                <w:lang w:val="uk-UA"/>
              </w:rPr>
            </w:pPr>
            <w:r>
              <w:rPr>
                <w:b/>
                <w:lang w:val="uk-UA"/>
              </w:rPr>
              <w:lastRenderedPageBreak/>
              <w:t>Гіперплазія щитоподібної залози</w:t>
            </w:r>
          </w:p>
        </w:tc>
        <w:tc>
          <w:tcPr>
            <w:tcW w:w="270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b/>
                <w:lang w:val="en-US"/>
              </w:rPr>
            </w:pPr>
            <w:r>
              <w:rPr>
                <w:b/>
                <w:lang w:val="uk-UA"/>
              </w:rPr>
              <w:t xml:space="preserve">             2 </w:t>
            </w:r>
            <w:r>
              <w:rPr>
                <w:b/>
                <w:lang w:val="en-US"/>
              </w:rPr>
              <w:t>/4,0</w:t>
            </w:r>
          </w:p>
        </w:tc>
        <w:tc>
          <w:tcPr>
            <w:tcW w:w="253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center"/>
              <w:rPr>
                <w:lang w:val="uk-UA"/>
              </w:rPr>
            </w:pPr>
            <w:r>
              <w:rPr>
                <w:lang w:val="uk-UA"/>
              </w:rPr>
              <w:t>29,    43</w:t>
            </w:r>
          </w:p>
        </w:tc>
      </w:tr>
      <w:tr w:rsidR="00AD4EBB" w:rsidTr="00AD4EBB">
        <w:tc>
          <w:tcPr>
            <w:tcW w:w="370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b/>
                <w:lang w:val="uk-UA"/>
              </w:rPr>
            </w:pPr>
            <w:r>
              <w:rPr>
                <w:b/>
                <w:lang w:val="uk-UA"/>
              </w:rPr>
              <w:t>Інші патологічні процеси</w:t>
            </w:r>
          </w:p>
        </w:tc>
        <w:tc>
          <w:tcPr>
            <w:tcW w:w="2700"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b/>
                <w:lang w:val="en-US"/>
              </w:rPr>
            </w:pPr>
            <w:r>
              <w:rPr>
                <w:b/>
                <w:lang w:val="uk-UA"/>
              </w:rPr>
              <w:t xml:space="preserve">            3</w:t>
            </w:r>
            <w:r>
              <w:rPr>
                <w:b/>
                <w:lang w:val="en-US"/>
              </w:rPr>
              <w:t xml:space="preserve"> / 6,1</w:t>
            </w:r>
          </w:p>
        </w:tc>
        <w:tc>
          <w:tcPr>
            <w:tcW w:w="2538" w:type="dxa"/>
            <w:tcBorders>
              <w:top w:val="single" w:sz="4" w:space="0" w:color="auto"/>
              <w:left w:val="single" w:sz="4" w:space="0" w:color="auto"/>
              <w:bottom w:val="single" w:sz="4" w:space="0" w:color="auto"/>
              <w:right w:val="single" w:sz="4" w:space="0" w:color="auto"/>
            </w:tcBorders>
            <w:hideMark/>
          </w:tcPr>
          <w:p w:rsidR="00AD4EBB" w:rsidRDefault="00AD4EBB">
            <w:pPr>
              <w:ind w:right="-6"/>
              <w:jc w:val="both"/>
              <w:rPr>
                <w:lang w:val="uk-UA"/>
              </w:rPr>
            </w:pPr>
            <w:r>
              <w:rPr>
                <w:lang w:val="uk-UA"/>
              </w:rPr>
              <w:t xml:space="preserve">                 26 - 45</w:t>
            </w:r>
          </w:p>
        </w:tc>
      </w:tr>
      <w:tr w:rsidR="00AD4EBB" w:rsidTr="00AD4EBB">
        <w:trPr>
          <w:trHeight w:val="1930"/>
        </w:trPr>
        <w:tc>
          <w:tcPr>
            <w:tcW w:w="8946" w:type="dxa"/>
            <w:gridSpan w:val="3"/>
            <w:tcBorders>
              <w:top w:val="single" w:sz="4" w:space="0" w:color="auto"/>
              <w:left w:val="single" w:sz="4" w:space="0" w:color="auto"/>
              <w:bottom w:val="single" w:sz="4" w:space="0" w:color="auto"/>
              <w:right w:val="single" w:sz="4" w:space="0" w:color="auto"/>
            </w:tcBorders>
          </w:tcPr>
          <w:p w:rsidR="00AD4EBB" w:rsidRDefault="00AD4EBB">
            <w:pPr>
              <w:ind w:right="-6"/>
              <w:jc w:val="both"/>
              <w:rPr>
                <w:lang w:val="uk-UA"/>
              </w:rPr>
            </w:pPr>
          </w:p>
          <w:p w:rsidR="00AD4EBB" w:rsidRDefault="00AD4EBB">
            <w:pPr>
              <w:ind w:right="-6"/>
              <w:jc w:val="both"/>
              <w:rPr>
                <w:lang w:val="uk-UA"/>
              </w:rPr>
            </w:pPr>
            <w:r>
              <w:rPr>
                <w:lang w:val="uk-UA"/>
              </w:rPr>
              <w:t xml:space="preserve">Примітка до табл. 5:  Загальна кількість передракових і доброякісних  процесів  в абсолютних і відносних цифрах перевищує кількість хворих (49), оскільки у одних і тих  же хворих діагностувалось декілька патологічних процесів. </w:t>
            </w:r>
          </w:p>
        </w:tc>
      </w:tr>
    </w:tbl>
    <w:p w:rsidR="00AD4EBB" w:rsidRDefault="00AD4EBB" w:rsidP="00AD4EBB">
      <w:pPr>
        <w:spacing w:line="360" w:lineRule="auto"/>
        <w:ind w:right="-6" w:firstLine="708"/>
        <w:jc w:val="both"/>
        <w:rPr>
          <w:sz w:val="28"/>
          <w:szCs w:val="28"/>
          <w:lang w:val="uk-UA"/>
        </w:rPr>
      </w:pPr>
      <w:r>
        <w:rPr>
          <w:sz w:val="28"/>
          <w:szCs w:val="28"/>
          <w:lang w:val="uk-UA"/>
        </w:rPr>
        <w:t xml:space="preserve"> </w:t>
      </w:r>
    </w:p>
    <w:p w:rsidR="00AD4EBB" w:rsidRDefault="00AD4EBB" w:rsidP="00AD4EBB">
      <w:pPr>
        <w:spacing w:line="360" w:lineRule="auto"/>
        <w:ind w:right="-6" w:firstLine="708"/>
        <w:jc w:val="both"/>
        <w:rPr>
          <w:sz w:val="28"/>
          <w:szCs w:val="28"/>
          <w:lang w:val="uk-UA"/>
        </w:rPr>
      </w:pPr>
      <w:r>
        <w:rPr>
          <w:sz w:val="28"/>
          <w:szCs w:val="28"/>
          <w:lang w:val="uk-UA"/>
        </w:rPr>
        <w:t>На підставі клініко-генеалогічниїх даних і результатів  виявлення онкологічної патології у пробандів серед  73 родоводів виділені  родоводи з сімейним раковим синдромом (32) і  зі спадковим раком  (7) .Серед останніх  визначено спадкові форми  раку молочної залози (3 родоводи),  раку молочної залози і яєчника (1),  раку яєчника (1), раку шлунково-кишкового тракту (2).  У 3 пробандів з цих родин діагностовано рак молочної залози, у 4 – дифузний фіброаденоматоз молочних залоз, кісти яєчника великих розмірів, аденоматоз тіла матки, полікістоз яєчника.</w:t>
      </w:r>
    </w:p>
    <w:p w:rsidR="00AD4EBB" w:rsidRDefault="00AD4EBB" w:rsidP="00AD4EBB">
      <w:pPr>
        <w:spacing w:line="360" w:lineRule="auto"/>
        <w:ind w:right="-6" w:firstLine="708"/>
        <w:jc w:val="both"/>
        <w:rPr>
          <w:sz w:val="28"/>
          <w:szCs w:val="28"/>
          <w:lang w:val="uk-UA"/>
        </w:rPr>
      </w:pPr>
      <w:r>
        <w:rPr>
          <w:sz w:val="28"/>
          <w:szCs w:val="28"/>
          <w:lang w:val="uk-UA"/>
        </w:rPr>
        <w:t>Всім жінкам  з виявленою онкологічною і передраковою патологією проведене відповідне лікування. Разом зі своїми родичами ці жінки  віднесені до груп  підвищеного генетичного ризику  розвитку   онкологічної патології.     У такі групи  включені  жінки  з виявленими пухлинами,                                                                           враховуючи можливість розвитку первинно-множинної онкологічної патології у членів родин з сімейним раковим синдромом. Крім того, для кожної хворої сформовано індивідуальний план диспансерного нагляду з фіксованими датами  повторних оглядів і обстеження.</w:t>
      </w:r>
    </w:p>
    <w:p w:rsidR="00AD4EBB" w:rsidRDefault="00AD4EBB" w:rsidP="00AD4EBB">
      <w:pPr>
        <w:spacing w:line="360" w:lineRule="auto"/>
        <w:ind w:right="-6" w:firstLine="708"/>
        <w:jc w:val="both"/>
        <w:rPr>
          <w:sz w:val="28"/>
          <w:szCs w:val="28"/>
          <w:lang w:val="uk-UA"/>
        </w:rPr>
      </w:pPr>
      <w:r>
        <w:rPr>
          <w:sz w:val="28"/>
          <w:szCs w:val="28"/>
          <w:lang w:val="uk-UA"/>
        </w:rPr>
        <w:t xml:space="preserve">Одержані результати свідчать про доцільність використання  і більш широкого  впровадження  онкогенетичного консультування жінок із сімей з агрегацією пухлинної патології у родинах. Одержані дані можуть слугувати підґрунтям для створення  реєстру родин з сімейним раковим синдромом і спадковим раком   у жіночій популяції Черкаського регіону. </w:t>
      </w:r>
    </w:p>
    <w:p w:rsidR="00AD4EBB" w:rsidRDefault="00AD4EBB" w:rsidP="00AD4EBB">
      <w:pPr>
        <w:spacing w:line="360" w:lineRule="auto"/>
        <w:ind w:right="-6" w:firstLine="708"/>
        <w:jc w:val="both"/>
        <w:rPr>
          <w:sz w:val="28"/>
          <w:szCs w:val="28"/>
          <w:lang w:val="uk-UA"/>
        </w:rPr>
      </w:pPr>
      <w:r>
        <w:rPr>
          <w:sz w:val="28"/>
          <w:szCs w:val="28"/>
          <w:lang w:val="uk-UA"/>
        </w:rPr>
        <w:t xml:space="preserve">Отже,  за допомогою анкетного методу,  подальшого клініко-генеалогічного консультування  жінок  та їх поглибленого обстеження </w:t>
      </w:r>
      <w:r>
        <w:rPr>
          <w:sz w:val="28"/>
          <w:szCs w:val="28"/>
          <w:lang w:val="uk-UA"/>
        </w:rPr>
        <w:lastRenderedPageBreak/>
        <w:t xml:space="preserve">виявлені як злоякісні, так доброякісні патологічні процеси різних органів, а також  їх асоціацію. Це свідчить, що клініко-генеалогічне дослідження повинно  стати першим і обов’язковим  етапом комплексного обстеження  хворих при звертанні   хворих в  лікувальні заклади  онкологічного профілю.  </w:t>
      </w:r>
    </w:p>
    <w:p w:rsidR="00AD4EBB" w:rsidRDefault="00AD4EBB" w:rsidP="00AD4EBB">
      <w:pPr>
        <w:tabs>
          <w:tab w:val="left" w:pos="10440"/>
        </w:tabs>
        <w:spacing w:line="360" w:lineRule="auto"/>
        <w:ind w:right="-6"/>
        <w:jc w:val="both"/>
        <w:rPr>
          <w:sz w:val="28"/>
          <w:szCs w:val="28"/>
          <w:lang w:val="uk-UA"/>
        </w:rPr>
      </w:pPr>
      <w:r>
        <w:rPr>
          <w:sz w:val="28"/>
          <w:szCs w:val="28"/>
          <w:lang w:val="uk-UA"/>
        </w:rPr>
        <w:t xml:space="preserve">           Аналізуючи отримані дані загалом, хочемо привернути увагу на важливість  впровадження у клінічну практику   клініко-генеалогічного обстеження пацієнток при їх першому зверненні  до гінеколога.  Значення і необхідність такого підходу обговорювались у 2010 р. на </w:t>
      </w:r>
      <w:r>
        <w:rPr>
          <w:i/>
          <w:sz w:val="28"/>
          <w:szCs w:val="28"/>
          <w:lang w:val="uk-UA"/>
        </w:rPr>
        <w:t xml:space="preserve"> </w:t>
      </w:r>
      <w:r>
        <w:rPr>
          <w:sz w:val="28"/>
          <w:szCs w:val="28"/>
          <w:lang w:val="uk-UA"/>
        </w:rPr>
        <w:t>60-й щорічній  зустрічі американського товариства  генетики людини, на якому підкреслено значення клініко-генеалогічних даних для оцінки ризику розвитку пухлинної патології. Було констатовано, що ризик розвитку онкологічної патології залежить від сімейної історії хворих  (</w:t>
      </w:r>
      <w:r>
        <w:rPr>
          <w:sz w:val="28"/>
          <w:szCs w:val="28"/>
          <w:lang w:val="en-US"/>
        </w:rPr>
        <w:t>family</w:t>
      </w:r>
      <w:r>
        <w:rPr>
          <w:sz w:val="28"/>
          <w:szCs w:val="28"/>
          <w:lang w:val="uk-UA"/>
        </w:rPr>
        <w:t xml:space="preserve"> </w:t>
      </w:r>
      <w:r>
        <w:rPr>
          <w:sz w:val="28"/>
          <w:szCs w:val="28"/>
          <w:lang w:val="en-US"/>
        </w:rPr>
        <w:t>health</w:t>
      </w:r>
      <w:r>
        <w:rPr>
          <w:sz w:val="28"/>
          <w:szCs w:val="28"/>
          <w:lang w:val="uk-UA"/>
        </w:rPr>
        <w:t xml:space="preserve"> </w:t>
      </w:r>
      <w:r>
        <w:rPr>
          <w:sz w:val="28"/>
          <w:szCs w:val="28"/>
          <w:lang w:val="en-US"/>
        </w:rPr>
        <w:t>history</w:t>
      </w:r>
      <w:r>
        <w:rPr>
          <w:sz w:val="28"/>
          <w:szCs w:val="28"/>
          <w:lang w:val="uk-UA"/>
        </w:rPr>
        <w:t>-</w:t>
      </w:r>
      <w:r>
        <w:rPr>
          <w:sz w:val="28"/>
          <w:szCs w:val="28"/>
          <w:lang w:val="en-US"/>
        </w:rPr>
        <w:t>based</w:t>
      </w:r>
      <w:r>
        <w:rPr>
          <w:sz w:val="28"/>
          <w:szCs w:val="28"/>
          <w:lang w:val="uk-UA"/>
        </w:rPr>
        <w:t xml:space="preserve"> </w:t>
      </w:r>
      <w:r>
        <w:rPr>
          <w:sz w:val="28"/>
          <w:szCs w:val="28"/>
          <w:lang w:val="en-US"/>
        </w:rPr>
        <w:t>risk</w:t>
      </w:r>
      <w:r>
        <w:rPr>
          <w:sz w:val="28"/>
          <w:szCs w:val="28"/>
          <w:lang w:val="uk-UA"/>
        </w:rPr>
        <w:t xml:space="preserve"> </w:t>
      </w:r>
      <w:r>
        <w:rPr>
          <w:sz w:val="28"/>
          <w:szCs w:val="28"/>
          <w:lang w:val="en-US"/>
        </w:rPr>
        <w:t>assessment</w:t>
      </w:r>
      <w:r>
        <w:rPr>
          <w:sz w:val="28"/>
          <w:szCs w:val="28"/>
          <w:lang w:val="uk-UA"/>
        </w:rPr>
        <w:t xml:space="preserve"> - </w:t>
      </w:r>
      <w:r>
        <w:rPr>
          <w:sz w:val="28"/>
          <w:szCs w:val="28"/>
          <w:lang w:val="en-US"/>
        </w:rPr>
        <w:t>FHRA</w:t>
      </w:r>
      <w:r>
        <w:rPr>
          <w:sz w:val="28"/>
          <w:szCs w:val="28"/>
          <w:lang w:val="uk-UA"/>
        </w:rPr>
        <w:t xml:space="preserve">) і  результатів персонального геномного скринінгу ( </w:t>
      </w:r>
      <w:r>
        <w:rPr>
          <w:sz w:val="28"/>
          <w:szCs w:val="28"/>
          <w:lang w:val="en-US"/>
        </w:rPr>
        <w:t>personal</w:t>
      </w:r>
      <w:r>
        <w:rPr>
          <w:sz w:val="28"/>
          <w:szCs w:val="28"/>
          <w:lang w:val="uk-UA"/>
        </w:rPr>
        <w:t xml:space="preserve"> </w:t>
      </w:r>
      <w:r>
        <w:rPr>
          <w:sz w:val="28"/>
          <w:szCs w:val="28"/>
          <w:lang w:val="en-US"/>
        </w:rPr>
        <w:t>genomic</w:t>
      </w:r>
      <w:r>
        <w:rPr>
          <w:sz w:val="28"/>
          <w:szCs w:val="28"/>
          <w:lang w:val="uk-UA"/>
        </w:rPr>
        <w:t xml:space="preserve"> </w:t>
      </w:r>
      <w:r>
        <w:rPr>
          <w:sz w:val="28"/>
          <w:szCs w:val="28"/>
          <w:lang w:val="en-US"/>
        </w:rPr>
        <w:t>screening</w:t>
      </w:r>
      <w:r>
        <w:rPr>
          <w:sz w:val="28"/>
          <w:szCs w:val="28"/>
          <w:lang w:val="uk-UA"/>
        </w:rPr>
        <w:t xml:space="preserve"> – </w:t>
      </w:r>
      <w:r>
        <w:rPr>
          <w:sz w:val="28"/>
          <w:szCs w:val="28"/>
          <w:lang w:val="en-US"/>
        </w:rPr>
        <w:t>PGS</w:t>
      </w:r>
      <w:r>
        <w:rPr>
          <w:sz w:val="28"/>
          <w:szCs w:val="28"/>
          <w:lang w:val="uk-UA"/>
        </w:rPr>
        <w:t>-</w:t>
      </w:r>
      <w:r>
        <w:rPr>
          <w:sz w:val="28"/>
          <w:szCs w:val="28"/>
          <w:lang w:val="en-US"/>
        </w:rPr>
        <w:t>test</w:t>
      </w:r>
      <w:r>
        <w:rPr>
          <w:sz w:val="28"/>
          <w:szCs w:val="28"/>
          <w:lang w:val="uk-UA"/>
        </w:rPr>
        <w:t xml:space="preserve">).   У якості прикладу були наведені результати використання  </w:t>
      </w:r>
      <w:r>
        <w:rPr>
          <w:sz w:val="28"/>
          <w:szCs w:val="28"/>
          <w:lang w:val="en-US"/>
        </w:rPr>
        <w:t>FRHA</w:t>
      </w:r>
      <w:r>
        <w:rPr>
          <w:sz w:val="28"/>
          <w:szCs w:val="28"/>
          <w:lang w:val="uk-UA"/>
        </w:rPr>
        <w:t xml:space="preserve">-тесту, внаслідок чого  були виявлені  хворі з високим ризиком розвитку раку молочної залози за даними клініко-генеалогічного дослідження родоводів. І хоча було констатовано, що  найбільшої ваги  індивідуальна сімейна історія набуває  у комплексі  з  генетичними обстеженнями хворих (геномний скринінг),  сімейна історія залишається золотим стандартом  в оцінці персонального ризику хвороби ( </w:t>
      </w:r>
      <w:r>
        <w:rPr>
          <w:sz w:val="28"/>
          <w:szCs w:val="28"/>
          <w:lang w:val="en-US"/>
        </w:rPr>
        <w:t>gold</w:t>
      </w:r>
      <w:r>
        <w:rPr>
          <w:sz w:val="28"/>
          <w:szCs w:val="28"/>
          <w:lang w:val="uk-UA"/>
        </w:rPr>
        <w:t xml:space="preserve"> </w:t>
      </w:r>
      <w:r>
        <w:rPr>
          <w:sz w:val="28"/>
          <w:szCs w:val="28"/>
          <w:lang w:val="en-US"/>
        </w:rPr>
        <w:t>standard</w:t>
      </w:r>
      <w:r>
        <w:rPr>
          <w:sz w:val="28"/>
          <w:szCs w:val="28"/>
          <w:lang w:val="uk-UA"/>
        </w:rPr>
        <w:t xml:space="preserve"> </w:t>
      </w:r>
      <w:r>
        <w:rPr>
          <w:sz w:val="28"/>
          <w:szCs w:val="28"/>
          <w:lang w:val="en-US"/>
        </w:rPr>
        <w:t>in</w:t>
      </w:r>
      <w:r>
        <w:rPr>
          <w:sz w:val="28"/>
          <w:szCs w:val="28"/>
          <w:lang w:val="uk-UA"/>
        </w:rPr>
        <w:t xml:space="preserve"> </w:t>
      </w:r>
      <w:r>
        <w:rPr>
          <w:sz w:val="28"/>
          <w:szCs w:val="28"/>
          <w:lang w:val="en-US"/>
        </w:rPr>
        <w:t>personal</w:t>
      </w:r>
      <w:r>
        <w:rPr>
          <w:sz w:val="28"/>
          <w:szCs w:val="28"/>
          <w:lang w:val="uk-UA"/>
        </w:rPr>
        <w:t xml:space="preserve"> </w:t>
      </w:r>
      <w:r>
        <w:rPr>
          <w:sz w:val="28"/>
          <w:szCs w:val="28"/>
          <w:lang w:val="en-US"/>
        </w:rPr>
        <w:t>disease</w:t>
      </w:r>
      <w:r>
        <w:rPr>
          <w:sz w:val="28"/>
          <w:szCs w:val="28"/>
          <w:lang w:val="uk-UA"/>
        </w:rPr>
        <w:t xml:space="preserve"> </w:t>
      </w:r>
      <w:r>
        <w:rPr>
          <w:sz w:val="28"/>
          <w:szCs w:val="28"/>
          <w:lang w:val="en-US"/>
        </w:rPr>
        <w:t>risk</w:t>
      </w:r>
      <w:r>
        <w:rPr>
          <w:sz w:val="28"/>
          <w:szCs w:val="28"/>
          <w:lang w:val="uk-UA"/>
        </w:rPr>
        <w:t xml:space="preserve"> </w:t>
      </w:r>
      <w:r>
        <w:rPr>
          <w:sz w:val="28"/>
          <w:szCs w:val="28"/>
          <w:lang w:val="en-US"/>
        </w:rPr>
        <w:t>assessment</w:t>
      </w:r>
      <w:r>
        <w:rPr>
          <w:sz w:val="28"/>
          <w:szCs w:val="28"/>
          <w:lang w:val="uk-UA"/>
        </w:rPr>
        <w:t xml:space="preserve">) і може вважатися секретною зброєю  в інтеграції персоналізованих даних і генетичних знань  у клінічну практику [  </w:t>
      </w:r>
      <w:r>
        <w:rPr>
          <w:sz w:val="28"/>
          <w:szCs w:val="28"/>
          <w:lang w:val="en-US"/>
        </w:rPr>
        <w:t>Charis</w:t>
      </w:r>
      <w:r>
        <w:rPr>
          <w:sz w:val="28"/>
          <w:szCs w:val="28"/>
          <w:lang w:val="uk-UA"/>
        </w:rPr>
        <w:t xml:space="preserve"> </w:t>
      </w:r>
      <w:r>
        <w:rPr>
          <w:sz w:val="28"/>
          <w:szCs w:val="28"/>
          <w:lang w:val="en-US"/>
        </w:rPr>
        <w:t>Eng</w:t>
      </w:r>
      <w:r>
        <w:rPr>
          <w:sz w:val="28"/>
          <w:szCs w:val="28"/>
          <w:lang w:val="uk-UA"/>
        </w:rPr>
        <w:t xml:space="preserve">].  </w:t>
      </w:r>
    </w:p>
    <w:p w:rsidR="00AD4EBB" w:rsidRDefault="00AD4EBB" w:rsidP="00AD4EBB">
      <w:pPr>
        <w:tabs>
          <w:tab w:val="left" w:pos="10440"/>
        </w:tabs>
        <w:spacing w:line="360" w:lineRule="auto"/>
        <w:ind w:right="-6"/>
        <w:jc w:val="both"/>
        <w:rPr>
          <w:sz w:val="28"/>
          <w:szCs w:val="28"/>
          <w:lang w:val="uk-UA"/>
        </w:rPr>
      </w:pPr>
      <w:r>
        <w:rPr>
          <w:sz w:val="28"/>
          <w:szCs w:val="28"/>
          <w:lang w:val="uk-UA"/>
        </w:rPr>
        <w:t xml:space="preserve"> Онкогенетичне консультування  хворих  є важливим підходом як до ранньої  діагностики, так й профілактики раку, в якому виділяють декілька  кроків: 1 – скринінг і створення реєстрів хворих зі спадковим компонентом хвороби; 2 – генетичне обстеження хворих: 3 -   створення реєстру   хворих з можливим розвитком генетично обумовлених форм раку. В цьому плані генетичне обстеження  пробандів (хворі на рак) та їх родичів  полягає у визначенні  мутацій генів, задіяних у розвитку спадкових форм раку, а саме  генів </w:t>
      </w:r>
      <w:r>
        <w:rPr>
          <w:i/>
          <w:sz w:val="28"/>
          <w:szCs w:val="28"/>
          <w:lang w:val="uk-UA"/>
        </w:rPr>
        <w:t xml:space="preserve">BRCA1 </w:t>
      </w:r>
      <w:r>
        <w:rPr>
          <w:i/>
          <w:sz w:val="28"/>
          <w:szCs w:val="28"/>
          <w:lang w:val="uk-UA"/>
        </w:rPr>
        <w:lastRenderedPageBreak/>
        <w:t xml:space="preserve">i BRCA2,  </w:t>
      </w:r>
      <w:r>
        <w:rPr>
          <w:i/>
          <w:sz w:val="28"/>
          <w:szCs w:val="28"/>
          <w:lang w:val="en-US"/>
        </w:rPr>
        <w:t>PTEN</w:t>
      </w:r>
      <w:r>
        <w:rPr>
          <w:i/>
          <w:sz w:val="28"/>
          <w:szCs w:val="28"/>
          <w:lang w:val="uk-UA"/>
        </w:rPr>
        <w:t xml:space="preserve"> </w:t>
      </w:r>
      <w:r>
        <w:rPr>
          <w:sz w:val="28"/>
          <w:szCs w:val="28"/>
          <w:lang w:val="uk-UA"/>
        </w:rPr>
        <w:t>( Гарькавцева, Любченко…)</w:t>
      </w:r>
      <w:r>
        <w:rPr>
          <w:i/>
          <w:sz w:val="28"/>
          <w:szCs w:val="28"/>
          <w:lang w:val="uk-UA"/>
        </w:rPr>
        <w:t xml:space="preserve">. </w:t>
      </w:r>
      <w:r>
        <w:rPr>
          <w:sz w:val="28"/>
          <w:szCs w:val="28"/>
          <w:lang w:val="uk-UA"/>
        </w:rPr>
        <w:t xml:space="preserve">Ці гени  є генами-супресорами пухлинного росту, проте   мутації  обох їх алелей пов’язані з розвитком раку молочної залози, яєчника, тіла матки, простати   у членів родин з агрегацією пухлинної патології. </w:t>
      </w:r>
    </w:p>
    <w:p w:rsidR="00AD4EBB" w:rsidRDefault="00AD4EBB" w:rsidP="00AD4EBB">
      <w:pPr>
        <w:tabs>
          <w:tab w:val="left" w:pos="10440"/>
        </w:tabs>
        <w:spacing w:line="360" w:lineRule="auto"/>
        <w:ind w:right="-6"/>
        <w:jc w:val="both"/>
        <w:rPr>
          <w:sz w:val="28"/>
          <w:szCs w:val="28"/>
          <w:lang w:val="uk-UA"/>
        </w:rPr>
      </w:pPr>
      <w:r>
        <w:rPr>
          <w:sz w:val="28"/>
          <w:szCs w:val="28"/>
          <w:lang w:val="uk-UA"/>
        </w:rPr>
        <w:t xml:space="preserve">           Генетичне обстеження  родичів хворих  є необхідним  для визначення ризику розвитку пухлинної патології,  або її діагностики на доклінічному етапі, коли відсутні симптоми хвороби. Аналогічне обстеження самих хворих на рак (рак молочної залози і яєчника) дозволяє визначати спадкові форми раку (BRCA1/2 –асоційовані форми), які  відрізняються за біологічними особливостями від спорадичних форм раку. Це дозволяє здійснювати персоналізований  підхід до ранньої  діагностики і адекватного лікування раку, що у подальшому  буде сприяти  уникненню   тяжких ускладнень терапії і  кращій якості життя.</w:t>
      </w:r>
    </w:p>
    <w:p w:rsidR="00AD4EBB" w:rsidRDefault="00AD4EBB" w:rsidP="00AD4EBB">
      <w:pPr>
        <w:tabs>
          <w:tab w:val="left" w:pos="10440"/>
        </w:tabs>
        <w:spacing w:line="360" w:lineRule="auto"/>
        <w:ind w:right="-6"/>
        <w:jc w:val="both"/>
        <w:rPr>
          <w:sz w:val="28"/>
          <w:szCs w:val="28"/>
          <w:lang w:val="uk-UA"/>
        </w:rPr>
      </w:pPr>
      <w:r>
        <w:rPr>
          <w:sz w:val="28"/>
          <w:szCs w:val="28"/>
          <w:lang w:val="uk-UA"/>
        </w:rPr>
        <w:t xml:space="preserve">           У зв’язку  з цим в сучасній онкології набуває актуальності розробка наступних напрямів ранньої та доклінічної діагностики пухлинного росту: 1) клініко-генеалогічне  консультування членів родин або онкологічних хворих для визначення сімейної історії хвороби та оцінка ризику розвитку злоякісних новоутворень у членів родини, у тому числі у хворих з первинно-множинними пухлинами;  2) використання сучасних методів обстеження, в т.ч. молекулярно-генетичних, для генетичного тестування онкологічного ризику шляхом виявлення носіїв мутантних генів та визначення  генетичного ризику появи онкологічної патології, 3) формування груп  генетичного ризику розвитку спадкових та  BRCA-асоційованих форм раку на підставі клініко-генеалогічних і генетичних даних, 4) розробка спеціальних методів профілактики за умови виявлення мутацій  пухлино-асоційованих генів у здорових осіб.    Впровадження результатів нових теоретичних розробок щодо спадковості та генетичної обумовленості раку в практичну онкологію дозволить зробити профілактику рака більш дієвою, що буде сприяти зниженню онкологічної захворюваності жіночого населення України. </w:t>
      </w:r>
    </w:p>
    <w:p w:rsidR="00AD4EBB" w:rsidRDefault="00AD4EBB" w:rsidP="00AD4EBB">
      <w:pPr>
        <w:spacing w:line="360" w:lineRule="auto"/>
        <w:ind w:right="-6" w:firstLine="708"/>
        <w:jc w:val="both"/>
        <w:rPr>
          <w:sz w:val="28"/>
          <w:szCs w:val="28"/>
          <w:lang w:val="uk-UA"/>
        </w:rPr>
      </w:pPr>
      <w:r>
        <w:rPr>
          <w:sz w:val="28"/>
          <w:szCs w:val="28"/>
          <w:lang w:val="uk-UA"/>
        </w:rPr>
        <w:lastRenderedPageBreak/>
        <w:t xml:space="preserve">           </w:t>
      </w:r>
      <w:r>
        <w:rPr>
          <w:sz w:val="28"/>
          <w:szCs w:val="28"/>
          <w:u w:val="single"/>
          <w:lang w:val="uk-UA"/>
        </w:rPr>
        <w:t>Висновки.</w:t>
      </w:r>
      <w:r>
        <w:rPr>
          <w:sz w:val="28"/>
          <w:szCs w:val="28"/>
          <w:lang w:val="uk-UA"/>
        </w:rPr>
        <w:t xml:space="preserve">  Впровадження  анкетного методу для одержання даних щодо  захворюваності на рак у родині,  клініко-генеалогічного обстеження жінок - членів родин з накопиченням пухлинної патології у рамках  синдрому Лінча ІІ  та поглибленого їх обстеження   дозволило  у   32,9%   виявити  злоякісні пухлини, у 64,4% - доброякісні пухлини і передракові процеси. За результатами клініко-генеалогічного обстеження   у 91,7%  пробандів   хворіли  на рак  родичі І ступеня спорідненості. За характером пухлинної патології встановлено, що асоціація злоякісних пухлин жіночої репродуктивної системи у родинах обстежених пробандів відповідає сімейному раковому синдрому - синдрому Лінча ІІ і спадковому раку..  Серед  діагностованих злоякісних процесів у пробандів переважав  РОЖРС, серед патології доброякісного характеру  найчастіше діагностувались патологія тіла і шийки матки,   патологічні процеси у молочній залозі та яєчниках. У одних і тих же хворих спостерігали асоціацію декількох патологічних процесів в різних органах.  </w:t>
      </w:r>
    </w:p>
    <w:p w:rsidR="00AD4EBB" w:rsidRDefault="00AD4EBB" w:rsidP="00AD4EBB">
      <w:pPr>
        <w:spacing w:line="360" w:lineRule="auto"/>
        <w:ind w:right="-6" w:firstLine="708"/>
        <w:jc w:val="both"/>
        <w:rPr>
          <w:sz w:val="28"/>
          <w:szCs w:val="28"/>
          <w:lang w:val="uk-UA"/>
        </w:rPr>
      </w:pPr>
      <w:r>
        <w:rPr>
          <w:sz w:val="28"/>
          <w:szCs w:val="28"/>
          <w:lang w:val="uk-UA"/>
        </w:rPr>
        <w:t xml:space="preserve">Одержані результати вказують на результативність  використання  у комплексі  та клініко-генеалогічного методу обстеження хворих для  створення груп високого онкологічного ризику і ранньої діагностики передраку і раку органів жіночої репродуктивної системи та доцільність організації </w:t>
      </w:r>
      <w:r>
        <w:rPr>
          <w:lang w:val="uk-UA"/>
        </w:rPr>
        <w:t xml:space="preserve"> </w:t>
      </w:r>
      <w:r>
        <w:rPr>
          <w:sz w:val="28"/>
          <w:szCs w:val="28"/>
          <w:lang w:val="uk-UA"/>
        </w:rPr>
        <w:t xml:space="preserve">кабінетів онкогенетичного консультування при онкологічних диспансерах з метою  </w:t>
      </w:r>
      <w:r>
        <w:rPr>
          <w:sz w:val="28"/>
          <w:szCs w:val="28"/>
        </w:rPr>
        <w:t>в</w:t>
      </w:r>
      <w:r>
        <w:rPr>
          <w:sz w:val="28"/>
          <w:szCs w:val="28"/>
          <w:lang w:val="uk-UA"/>
        </w:rPr>
        <w:t>иявлення осіб  зі спадковою схильністю до розвитку  злоякісних новоутворень.</w:t>
      </w:r>
    </w:p>
    <w:p w:rsidR="00AD4EBB" w:rsidRDefault="00AD4EBB" w:rsidP="00AD4EBB">
      <w:pPr>
        <w:tabs>
          <w:tab w:val="left" w:pos="10440"/>
        </w:tabs>
        <w:spacing w:line="360" w:lineRule="auto"/>
        <w:ind w:right="-6"/>
        <w:jc w:val="both"/>
        <w:rPr>
          <w:sz w:val="28"/>
          <w:szCs w:val="28"/>
          <w:lang w:val="uk-UA"/>
        </w:rPr>
      </w:pPr>
    </w:p>
    <w:p w:rsidR="00AD4EBB" w:rsidRDefault="00AD4EBB" w:rsidP="00AD4EBB">
      <w:pPr>
        <w:tabs>
          <w:tab w:val="left" w:pos="10440"/>
        </w:tabs>
        <w:spacing w:line="360" w:lineRule="auto"/>
        <w:ind w:right="-6"/>
        <w:jc w:val="both"/>
        <w:rPr>
          <w:sz w:val="28"/>
          <w:szCs w:val="28"/>
          <w:lang w:val="uk-UA"/>
        </w:rPr>
      </w:pPr>
    </w:p>
    <w:p w:rsidR="0033785B" w:rsidRDefault="00AD4EBB" w:rsidP="00AD4EBB">
      <w:r>
        <w:rPr>
          <w:sz w:val="28"/>
          <w:szCs w:val="28"/>
          <w:lang w:val="uk-UA"/>
        </w:rPr>
        <w:tab/>
      </w:r>
    </w:p>
    <w:sectPr w:rsidR="0033785B" w:rsidSect="00337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437"/>
    <w:multiLevelType w:val="hybridMultilevel"/>
    <w:tmpl w:val="0674DC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58001B"/>
    <w:multiLevelType w:val="hybridMultilevel"/>
    <w:tmpl w:val="72E060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C6305B"/>
    <w:multiLevelType w:val="hybridMultilevel"/>
    <w:tmpl w:val="4A26125E"/>
    <w:lvl w:ilvl="0" w:tplc="62A48DFA">
      <w:start w:val="1"/>
      <w:numFmt w:val="decimal"/>
      <w:lvlText w:val="%1."/>
      <w:lvlJc w:val="left"/>
      <w:pPr>
        <w:tabs>
          <w:tab w:val="num" w:pos="2280"/>
        </w:tabs>
        <w:ind w:left="22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C601CB"/>
    <w:multiLevelType w:val="hybridMultilevel"/>
    <w:tmpl w:val="E564BC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4E1010"/>
    <w:multiLevelType w:val="hybridMultilevel"/>
    <w:tmpl w:val="4BC63EF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EBB"/>
    <w:rsid w:val="0033785B"/>
    <w:rsid w:val="00AD4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B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AD4EB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D4EBB"/>
    <w:rPr>
      <w:rFonts w:ascii="Times New Roman" w:eastAsia="Times New Roman" w:hAnsi="Times New Roman" w:cs="Times New Roman"/>
      <w:b/>
      <w:bCs/>
      <w:sz w:val="36"/>
      <w:szCs w:val="36"/>
      <w:lang w:eastAsia="ru-RU"/>
    </w:rPr>
  </w:style>
  <w:style w:type="character" w:styleId="a3">
    <w:name w:val="Hyperlink"/>
    <w:basedOn w:val="a0"/>
    <w:semiHidden/>
    <w:unhideWhenUsed/>
    <w:rsid w:val="00AD4EBB"/>
    <w:rPr>
      <w:color w:val="0000FF"/>
      <w:u w:val="single"/>
    </w:rPr>
  </w:style>
  <w:style w:type="character" w:styleId="a4">
    <w:name w:val="Strong"/>
    <w:basedOn w:val="a0"/>
    <w:qFormat/>
    <w:rsid w:val="00AD4EBB"/>
    <w:rPr>
      <w:b/>
      <w:bCs/>
    </w:rPr>
  </w:style>
</w:styles>
</file>

<file path=word/webSettings.xml><?xml version="1.0" encoding="utf-8"?>
<w:webSettings xmlns:r="http://schemas.openxmlformats.org/officeDocument/2006/relationships" xmlns:w="http://schemas.openxmlformats.org/wordprocessingml/2006/main">
  <w:divs>
    <w:div w:id="15001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ilne%20RL%22%5BAuthor%5D" TargetMode="External"/><Relationship Id="rId13" Type="http://schemas.openxmlformats.org/officeDocument/2006/relationships/hyperlink" Target="http://www.ncbi.nlm.nih.gov/pubmed?term=%22Tanaka%20K%22%5BAuthor%5D" TargetMode="External"/><Relationship Id="rId18" Type="http://schemas.openxmlformats.org/officeDocument/2006/relationships/hyperlink" Target="http://www.ncbi.nlm.nih.gov/pubmed?term=%22Kaaks%20R%22%5BAuthor%5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term=%22Mao%20JH%22%5BAuthor%5D" TargetMode="External"/><Relationship Id="rId12" Type="http://schemas.openxmlformats.org/officeDocument/2006/relationships/hyperlink" Target="http://www.ncbi.nlm.nih.gov/pubmed?term=%22Mizoue%20T%22%5BAuthor%5D" TargetMode="External"/><Relationship Id="rId17" Type="http://schemas.openxmlformats.org/officeDocument/2006/relationships/hyperlink" Target="http://www.ncbi.nlm.nih.gov/pubmed?term=%22Campa%20D%22%5BAuthor%5D" TargetMode="External"/><Relationship Id="rId2" Type="http://schemas.openxmlformats.org/officeDocument/2006/relationships/styles" Target="styles.xml"/><Relationship Id="rId16" Type="http://schemas.openxmlformats.org/officeDocument/2006/relationships/hyperlink" Target="http://www.ncbi.nlm.nih.gov/pubmed?term=%22Spurdle%20AB%22%5BAuthor%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term=%22Castellanos-Mart%C3%ADn%20A%22%5BAuthor%5D" TargetMode="External"/><Relationship Id="rId11" Type="http://schemas.openxmlformats.org/officeDocument/2006/relationships/hyperlink" Target="http://www.ncbi.nlm.nih.gov/pubmed?term=%22Nagata%20C%22%5BAuthor%5D" TargetMode="External"/><Relationship Id="rId5" Type="http://schemas.openxmlformats.org/officeDocument/2006/relationships/hyperlink" Target="http://www.ncbi.nlm.nih.gov/pubmed?term=%22P%C3%A9rez-Losada%20J%22%5BAuthor%5D" TargetMode="External"/><Relationship Id="rId15" Type="http://schemas.openxmlformats.org/officeDocument/2006/relationships/hyperlink" Target="http://www.ncbi.nlm.nih.gov/pubmed?term=%22Gaudet%20MM%22%5BAuthor%5D" TargetMode="External"/><Relationship Id="rId10" Type="http://schemas.openxmlformats.org/officeDocument/2006/relationships/hyperlink" Target="http://www.ncbi.nlm.nih.gov/pubmed?term=%22Spurdle%20AB%22%5BAuthor%5D" TargetMode="External"/><Relationship Id="rId19" Type="http://schemas.openxmlformats.org/officeDocument/2006/relationships/hyperlink" Target="http://www.ncbi.nlm.nih.gov/pubmed?term=%22Le%20Marchand%20L%22%5BAuthor%5D" TargetMode="External"/><Relationship Id="rId4" Type="http://schemas.openxmlformats.org/officeDocument/2006/relationships/webSettings" Target="webSettings.xml"/><Relationship Id="rId9" Type="http://schemas.openxmlformats.org/officeDocument/2006/relationships/hyperlink" Target="http://www.ncbi.nlm.nih.gov/pubmed?term=%22Gaudet%20MM%22%5BAuthor%5D" TargetMode="External"/><Relationship Id="rId14" Type="http://schemas.openxmlformats.org/officeDocument/2006/relationships/hyperlink" Target="http://www.ncbi.nlm.nih.gov/pubmed?term=%22Milne%20RL%22%5BAutho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4350</Words>
  <Characters>24798</Characters>
  <Application>Microsoft Office Word</Application>
  <DocSecurity>0</DocSecurity>
  <Lines>206</Lines>
  <Paragraphs>58</Paragraphs>
  <ScaleCrop>false</ScaleCrop>
  <Company>Microsoft</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2012-07-24T11:30:00Z</dcterms:created>
  <dcterms:modified xsi:type="dcterms:W3CDTF">2012-07-24T11:30:00Z</dcterms:modified>
</cp:coreProperties>
</file>